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AB24" w14:textId="56956A4A" w:rsidR="00652D80" w:rsidRPr="00652D80" w:rsidRDefault="00652D80" w:rsidP="00652D80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52D80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652D80">
        <w:rPr>
          <w:rFonts w:ascii="Arial" w:hAnsi="Arial" w:cs="Arial"/>
          <w:b/>
          <w:bCs/>
          <w:color w:val="auto"/>
          <w:sz w:val="24"/>
          <w:szCs w:val="24"/>
        </w:rPr>
        <w:t xml:space="preserve">21 </w:t>
      </w:r>
      <w:r w:rsidRPr="00652D80">
        <w:rPr>
          <w:rFonts w:ascii="Arial" w:hAnsi="Arial" w:cs="Arial"/>
          <w:b/>
          <w:bCs/>
          <w:color w:val="auto"/>
          <w:sz w:val="24"/>
          <w:szCs w:val="24"/>
        </w:rPr>
        <w:t xml:space="preserve">October to Friday </w:t>
      </w:r>
      <w:r w:rsidRPr="00652D80">
        <w:rPr>
          <w:rFonts w:ascii="Arial" w:hAnsi="Arial" w:cs="Arial"/>
          <w:b/>
          <w:bCs/>
          <w:color w:val="auto"/>
          <w:sz w:val="24"/>
          <w:szCs w:val="24"/>
        </w:rPr>
        <w:t>25</w:t>
      </w:r>
      <w:r w:rsidRPr="00652D80">
        <w:rPr>
          <w:rFonts w:ascii="Arial" w:hAnsi="Arial" w:cs="Arial"/>
          <w:b/>
          <w:bCs/>
          <w:color w:val="auto"/>
          <w:sz w:val="24"/>
          <w:szCs w:val="24"/>
        </w:rPr>
        <w:t xml:space="preserve"> October 2024</w:t>
      </w:r>
    </w:p>
    <w:p w14:paraId="2B412BEB" w14:textId="77777777" w:rsidR="00652D80" w:rsidRDefault="00652D8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1 October to Friday 25 October 2024"/>
        <w:tblDescription w:val="Planning applications received for the period Monday 21 October to Friday 25 October 2024"/>
      </w:tblPr>
      <w:tblGrid>
        <w:gridCol w:w="2538"/>
        <w:gridCol w:w="3542"/>
        <w:gridCol w:w="2049"/>
        <w:gridCol w:w="2150"/>
        <w:gridCol w:w="1669"/>
        <w:gridCol w:w="2000"/>
      </w:tblGrid>
      <w:tr w:rsidR="00652D80" w:rsidRPr="00652D80" w14:paraId="09F75C26" w14:textId="77777777" w:rsidTr="00652D80">
        <w:trPr>
          <w:trHeight w:val="255"/>
          <w:tblHeader/>
        </w:trPr>
        <w:tc>
          <w:tcPr>
            <w:tcW w:w="0" w:type="auto"/>
            <w:noWrap/>
            <w:hideMark/>
          </w:tcPr>
          <w:p w14:paraId="79CB6A9C" w14:textId="77777777" w:rsidR="00652D80" w:rsidRPr="00652D80" w:rsidRDefault="00652D80" w:rsidP="00652D8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0BC5D28B" w14:textId="77777777" w:rsidR="00652D80" w:rsidRPr="00652D80" w:rsidRDefault="00652D80" w:rsidP="00652D8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3F2AD951" w14:textId="77777777" w:rsidR="00652D80" w:rsidRPr="00652D80" w:rsidRDefault="00652D80" w:rsidP="00652D8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9DFC274" w14:textId="77777777" w:rsidR="00652D80" w:rsidRPr="00652D80" w:rsidRDefault="00652D80" w:rsidP="00652D8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4833C7AA" w14:textId="77777777" w:rsidR="00652D80" w:rsidRPr="00652D80" w:rsidRDefault="00652D80" w:rsidP="00652D8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057F9157" w14:textId="77777777" w:rsidR="00652D80" w:rsidRPr="00652D80" w:rsidRDefault="00652D80" w:rsidP="00652D8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652D80" w:rsidRPr="00652D80" w14:paraId="69B58FCC" w14:textId="77777777" w:rsidTr="00652D80">
        <w:trPr>
          <w:trHeight w:val="927"/>
        </w:trPr>
        <w:tc>
          <w:tcPr>
            <w:tcW w:w="0" w:type="auto"/>
            <w:hideMark/>
          </w:tcPr>
          <w:p w14:paraId="7196D15A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LA09/2024/1236/O</w:t>
            </w:r>
          </w:p>
        </w:tc>
        <w:tc>
          <w:tcPr>
            <w:tcW w:w="0" w:type="auto"/>
            <w:hideMark/>
          </w:tcPr>
          <w:p w14:paraId="41EA68B3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 under policy CTY 8</w:t>
            </w:r>
          </w:p>
        </w:tc>
        <w:tc>
          <w:tcPr>
            <w:tcW w:w="0" w:type="auto"/>
            <w:hideMark/>
          </w:tcPr>
          <w:p w14:paraId="58BF705F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103 and 107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Tirkane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346C214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C9063B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O'Hagan</w:t>
            </w:r>
          </w:p>
        </w:tc>
        <w:tc>
          <w:tcPr>
            <w:tcW w:w="0" w:type="auto"/>
            <w:hideMark/>
          </w:tcPr>
          <w:p w14:paraId="1A4F27C6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652D80" w:rsidRPr="00652D80" w14:paraId="0A9419C6" w14:textId="77777777" w:rsidTr="00652D80">
        <w:trPr>
          <w:trHeight w:val="2164"/>
        </w:trPr>
        <w:tc>
          <w:tcPr>
            <w:tcW w:w="0" w:type="auto"/>
            <w:hideMark/>
          </w:tcPr>
          <w:p w14:paraId="755A8024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LA09/2024/1237/F</w:t>
            </w:r>
          </w:p>
        </w:tc>
        <w:tc>
          <w:tcPr>
            <w:tcW w:w="0" w:type="auto"/>
            <w:hideMark/>
          </w:tcPr>
          <w:p w14:paraId="2BF2C8A9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Housing development of 29 No two storey </w:t>
            </w:r>
            <w:proofErr w:type="gram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dwellings(</w:t>
            </w:r>
            <w:proofErr w:type="gram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No detached and 28 No semi-detached), road widening and junction re-alignment and footpath link with private sewage treatment</w:t>
            </w:r>
          </w:p>
        </w:tc>
        <w:tc>
          <w:tcPr>
            <w:tcW w:w="0" w:type="auto"/>
            <w:hideMark/>
          </w:tcPr>
          <w:p w14:paraId="1C08BE4F" w14:textId="77777777" w:rsidR="00652D80" w:rsidRPr="00652D80" w:rsidRDefault="00652D80" w:rsidP="00652D80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adjacent and East of 1 and 3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Gortlenaghan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Cabragh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679980C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1CAB271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682C67B9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652D80" w:rsidRPr="00652D80" w14:paraId="58C27D4E" w14:textId="77777777" w:rsidTr="00652D80">
        <w:trPr>
          <w:trHeight w:val="1238"/>
        </w:trPr>
        <w:tc>
          <w:tcPr>
            <w:tcW w:w="0" w:type="auto"/>
            <w:hideMark/>
          </w:tcPr>
          <w:p w14:paraId="6EAD742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LA09/2024/1238/F</w:t>
            </w:r>
          </w:p>
        </w:tc>
        <w:tc>
          <w:tcPr>
            <w:tcW w:w="0" w:type="auto"/>
            <w:hideMark/>
          </w:tcPr>
          <w:p w14:paraId="0F4EEBD8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new dwelling, change of house type previously approved (site 21 Ref LA09/2022/1393/F)</w:t>
            </w:r>
          </w:p>
        </w:tc>
        <w:tc>
          <w:tcPr>
            <w:tcW w:w="0" w:type="auto"/>
            <w:hideMark/>
          </w:tcPr>
          <w:p w14:paraId="61BA7CE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Approx 20M East of No 62 Glen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A57B0E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12A1364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6636A0C4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652D80" w:rsidRPr="00652D80" w14:paraId="4D848EE8" w14:textId="77777777" w:rsidTr="00652D80">
        <w:trPr>
          <w:trHeight w:val="1545"/>
        </w:trPr>
        <w:tc>
          <w:tcPr>
            <w:tcW w:w="0" w:type="auto"/>
            <w:hideMark/>
          </w:tcPr>
          <w:p w14:paraId="384E0E13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LA09/2024/1239/F</w:t>
            </w:r>
          </w:p>
        </w:tc>
        <w:tc>
          <w:tcPr>
            <w:tcW w:w="0" w:type="auto"/>
            <w:hideMark/>
          </w:tcPr>
          <w:p w14:paraId="257EC898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site access location to that previously approved under LA09/2023/1165/RM for off-site replacement dwelling</w:t>
            </w:r>
          </w:p>
        </w:tc>
        <w:tc>
          <w:tcPr>
            <w:tcW w:w="0" w:type="auto"/>
            <w:hideMark/>
          </w:tcPr>
          <w:p w14:paraId="0BE232F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Approx 60M </w:t>
            </w:r>
            <w:proofErr w:type="gram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18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7FC99C4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47CF6E7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 Nelson Architecture</w:t>
            </w:r>
          </w:p>
        </w:tc>
        <w:tc>
          <w:tcPr>
            <w:tcW w:w="0" w:type="auto"/>
            <w:hideMark/>
          </w:tcPr>
          <w:p w14:paraId="7918F539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652D80" w:rsidRPr="00652D80" w14:paraId="25460256" w14:textId="77777777" w:rsidTr="00652D80">
        <w:trPr>
          <w:trHeight w:val="927"/>
        </w:trPr>
        <w:tc>
          <w:tcPr>
            <w:tcW w:w="0" w:type="auto"/>
            <w:hideMark/>
          </w:tcPr>
          <w:p w14:paraId="716B3637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LA09/2024/1240/O</w:t>
            </w:r>
          </w:p>
        </w:tc>
        <w:tc>
          <w:tcPr>
            <w:tcW w:w="0" w:type="auto"/>
            <w:hideMark/>
          </w:tcPr>
          <w:p w14:paraId="390BD750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164FF14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23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Mullaghbane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1SR</w:t>
            </w:r>
          </w:p>
        </w:tc>
        <w:tc>
          <w:tcPr>
            <w:tcW w:w="0" w:type="auto"/>
            <w:hideMark/>
          </w:tcPr>
          <w:p w14:paraId="13E8FDA1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C56B71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55BBEB7D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652D80" w:rsidRPr="00652D80" w14:paraId="6CD65E16" w14:textId="77777777" w:rsidTr="00652D80">
        <w:trPr>
          <w:trHeight w:val="2783"/>
        </w:trPr>
        <w:tc>
          <w:tcPr>
            <w:tcW w:w="0" w:type="auto"/>
            <w:hideMark/>
          </w:tcPr>
          <w:p w14:paraId="09D4749D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LA09/2024/1241/F</w:t>
            </w:r>
          </w:p>
        </w:tc>
        <w:tc>
          <w:tcPr>
            <w:tcW w:w="0" w:type="auto"/>
            <w:hideMark/>
          </w:tcPr>
          <w:p w14:paraId="368A5692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erection of a battery energy storage system facility 50MW (BESS) including 2no. switch houses with control rooms, storage containers and office trailer, lighting and </w:t>
            </w:r>
            <w:proofErr w:type="gram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closed circuit</w:t>
            </w:r>
            <w:proofErr w:type="gram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TV columns, new site boundary fencing and all associated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developm</w:t>
            </w:r>
            <w:proofErr w:type="spellEnd"/>
          </w:p>
        </w:tc>
        <w:tc>
          <w:tcPr>
            <w:tcW w:w="0" w:type="auto"/>
            <w:hideMark/>
          </w:tcPr>
          <w:p w14:paraId="7427E6F8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immediately South of Omagh Road and Approx 150M </w:t>
            </w:r>
            <w:proofErr w:type="gram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No. 174 Omagh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Garvaghy</w:t>
            </w:r>
          </w:p>
        </w:tc>
        <w:tc>
          <w:tcPr>
            <w:tcW w:w="0" w:type="auto"/>
            <w:hideMark/>
          </w:tcPr>
          <w:p w14:paraId="39D4A052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D1736B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TSA Planning Ltd</w:t>
            </w:r>
          </w:p>
        </w:tc>
        <w:tc>
          <w:tcPr>
            <w:tcW w:w="0" w:type="auto"/>
            <w:hideMark/>
          </w:tcPr>
          <w:p w14:paraId="6E9BDF67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 May Street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 4NL</w:t>
            </w:r>
          </w:p>
        </w:tc>
      </w:tr>
      <w:tr w:rsidR="00652D80" w:rsidRPr="00652D80" w14:paraId="2EBB6AF3" w14:textId="77777777" w:rsidTr="00652D80">
        <w:trPr>
          <w:trHeight w:val="1853"/>
        </w:trPr>
        <w:tc>
          <w:tcPr>
            <w:tcW w:w="0" w:type="auto"/>
            <w:hideMark/>
          </w:tcPr>
          <w:p w14:paraId="76E472F1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LA09/2024/1242/F</w:t>
            </w:r>
          </w:p>
        </w:tc>
        <w:tc>
          <w:tcPr>
            <w:tcW w:w="0" w:type="auto"/>
            <w:hideMark/>
          </w:tcPr>
          <w:p w14:paraId="351A789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construction of small business units, erection of electric vehicle charging station, additional access to cafe building, associated parking.</w:t>
            </w:r>
          </w:p>
        </w:tc>
        <w:tc>
          <w:tcPr>
            <w:tcW w:w="0" w:type="auto"/>
            <w:hideMark/>
          </w:tcPr>
          <w:p w14:paraId="539222FC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Crossowen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BT77 0BA</w:t>
            </w:r>
          </w:p>
        </w:tc>
        <w:tc>
          <w:tcPr>
            <w:tcW w:w="0" w:type="auto"/>
            <w:hideMark/>
          </w:tcPr>
          <w:p w14:paraId="2854F25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DE2CB4D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Chris Allen Architects</w:t>
            </w:r>
          </w:p>
        </w:tc>
        <w:tc>
          <w:tcPr>
            <w:tcW w:w="0" w:type="auto"/>
            <w:hideMark/>
          </w:tcPr>
          <w:p w14:paraId="609E29E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Upper Celtic Park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Enniskillen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BT74 6JA</w:t>
            </w:r>
          </w:p>
        </w:tc>
      </w:tr>
      <w:tr w:rsidR="00652D80" w:rsidRPr="00652D80" w14:paraId="7A40106F" w14:textId="77777777" w:rsidTr="00652D80">
        <w:trPr>
          <w:trHeight w:val="1853"/>
        </w:trPr>
        <w:tc>
          <w:tcPr>
            <w:tcW w:w="0" w:type="auto"/>
            <w:hideMark/>
          </w:tcPr>
          <w:p w14:paraId="6702BDCC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LA09/2024/1243/F</w:t>
            </w:r>
          </w:p>
        </w:tc>
        <w:tc>
          <w:tcPr>
            <w:tcW w:w="0" w:type="auto"/>
            <w:hideMark/>
          </w:tcPr>
          <w:p w14:paraId="6F382CEC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Variation of conditions 2A and 3A of planning approval LA09/2017/1801/</w:t>
            </w:r>
            <w:proofErr w:type="gram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  (</w:t>
            </w:r>
            <w:proofErr w:type="gram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variation in time period for commencement</w:t>
            </w:r>
          </w:p>
        </w:tc>
        <w:tc>
          <w:tcPr>
            <w:tcW w:w="0" w:type="auto"/>
            <w:hideMark/>
          </w:tcPr>
          <w:p w14:paraId="59205690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Murnells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Sand and Gravel Quarry,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North and West of 46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Murnells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8A5C3D4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A567CFA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Quarryplan</w:t>
            </w:r>
            <w:proofErr w:type="spellEnd"/>
          </w:p>
        </w:tc>
        <w:tc>
          <w:tcPr>
            <w:tcW w:w="0" w:type="auto"/>
            <w:hideMark/>
          </w:tcPr>
          <w:p w14:paraId="030537F3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Saintfield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Crossgar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Downpatrick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BT30 9HY</w:t>
            </w:r>
          </w:p>
        </w:tc>
      </w:tr>
      <w:tr w:rsidR="00652D80" w:rsidRPr="00652D80" w14:paraId="392C060D" w14:textId="77777777" w:rsidTr="00652D80">
        <w:trPr>
          <w:trHeight w:val="1238"/>
        </w:trPr>
        <w:tc>
          <w:tcPr>
            <w:tcW w:w="0" w:type="auto"/>
            <w:hideMark/>
          </w:tcPr>
          <w:p w14:paraId="06C3642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LA09/2024/1244/F</w:t>
            </w:r>
          </w:p>
        </w:tc>
        <w:tc>
          <w:tcPr>
            <w:tcW w:w="0" w:type="auto"/>
            <w:hideMark/>
          </w:tcPr>
          <w:p w14:paraId="10E5A68D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of existing offices for a new office building and all associated site development works.</w:t>
            </w:r>
          </w:p>
        </w:tc>
        <w:tc>
          <w:tcPr>
            <w:tcW w:w="0" w:type="auto"/>
            <w:hideMark/>
          </w:tcPr>
          <w:p w14:paraId="55333129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Brigh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27F1C5B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13BC752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Salley</w:t>
            </w:r>
          </w:p>
        </w:tc>
        <w:tc>
          <w:tcPr>
            <w:tcW w:w="0" w:type="auto"/>
            <w:hideMark/>
          </w:tcPr>
          <w:p w14:paraId="6D5A383A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McCreedy Mill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6AL</w:t>
            </w:r>
          </w:p>
        </w:tc>
      </w:tr>
      <w:tr w:rsidR="00652D80" w:rsidRPr="00652D80" w14:paraId="087D0466" w14:textId="77777777" w:rsidTr="00652D80">
        <w:trPr>
          <w:trHeight w:val="1238"/>
        </w:trPr>
        <w:tc>
          <w:tcPr>
            <w:tcW w:w="0" w:type="auto"/>
            <w:hideMark/>
          </w:tcPr>
          <w:p w14:paraId="68F10533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LA09/2024/1246/LDP</w:t>
            </w:r>
          </w:p>
        </w:tc>
        <w:tc>
          <w:tcPr>
            <w:tcW w:w="0" w:type="auto"/>
            <w:hideMark/>
          </w:tcPr>
          <w:p w14:paraId="016165A0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Material commencement of site no 5 of Planning Approval LA09/2018/1106/F</w:t>
            </w:r>
          </w:p>
        </w:tc>
        <w:tc>
          <w:tcPr>
            <w:tcW w:w="0" w:type="auto"/>
            <w:hideMark/>
          </w:tcPr>
          <w:p w14:paraId="1084546A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Ministers Walk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(50m North of Junction </w:t>
            </w:r>
            <w:proofErr w:type="gram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With</w:t>
            </w:r>
            <w:proofErr w:type="gram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Cookstoen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Road)</w:t>
            </w:r>
          </w:p>
        </w:tc>
        <w:tc>
          <w:tcPr>
            <w:tcW w:w="0" w:type="auto"/>
            <w:hideMark/>
          </w:tcPr>
          <w:p w14:paraId="3FA71D3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0918502A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</w:t>
            </w:r>
          </w:p>
        </w:tc>
        <w:tc>
          <w:tcPr>
            <w:tcW w:w="0" w:type="auto"/>
            <w:hideMark/>
          </w:tcPr>
          <w:p w14:paraId="04C80539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Stable Buildings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652D80" w:rsidRPr="00652D80" w14:paraId="0990A857" w14:textId="77777777" w:rsidTr="00652D80">
        <w:trPr>
          <w:trHeight w:val="1238"/>
        </w:trPr>
        <w:tc>
          <w:tcPr>
            <w:tcW w:w="0" w:type="auto"/>
            <w:hideMark/>
          </w:tcPr>
          <w:p w14:paraId="3F1E625F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LA09/2024/1247/F</w:t>
            </w:r>
          </w:p>
        </w:tc>
        <w:tc>
          <w:tcPr>
            <w:tcW w:w="0" w:type="auto"/>
            <w:hideMark/>
          </w:tcPr>
          <w:p w14:paraId="0BB09B86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on the farm for a 2-storey dwelling and detached garage.</w:t>
            </w:r>
          </w:p>
        </w:tc>
        <w:tc>
          <w:tcPr>
            <w:tcW w:w="0" w:type="auto"/>
            <w:hideMark/>
          </w:tcPr>
          <w:p w14:paraId="114B2253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to 8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Annaghone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0A7077F0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7B5E4F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381E9D98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652D80" w:rsidRPr="00652D80" w14:paraId="77603867" w14:textId="77777777" w:rsidTr="00652D80">
        <w:trPr>
          <w:trHeight w:val="1853"/>
        </w:trPr>
        <w:tc>
          <w:tcPr>
            <w:tcW w:w="0" w:type="auto"/>
            <w:hideMark/>
          </w:tcPr>
          <w:p w14:paraId="0D96B619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LA09/2024/1248/F</w:t>
            </w:r>
          </w:p>
        </w:tc>
        <w:tc>
          <w:tcPr>
            <w:tcW w:w="0" w:type="auto"/>
            <w:hideMark/>
          </w:tcPr>
          <w:p w14:paraId="69D4A22A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garden room</w:t>
            </w:r>
          </w:p>
        </w:tc>
        <w:tc>
          <w:tcPr>
            <w:tcW w:w="0" w:type="auto"/>
            <w:hideMark/>
          </w:tcPr>
          <w:p w14:paraId="1D5E113B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Ballymoghan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6HW</w:t>
            </w:r>
          </w:p>
        </w:tc>
        <w:tc>
          <w:tcPr>
            <w:tcW w:w="0" w:type="auto"/>
            <w:hideMark/>
          </w:tcPr>
          <w:p w14:paraId="3CC7D47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2E660B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FMK Architecture Ltd</w:t>
            </w:r>
          </w:p>
        </w:tc>
        <w:tc>
          <w:tcPr>
            <w:tcW w:w="0" w:type="auto"/>
            <w:hideMark/>
          </w:tcPr>
          <w:p w14:paraId="640D9028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5 Ahoghill Business Centre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58 Cullybackey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Ahoghill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1LA</w:t>
            </w:r>
          </w:p>
        </w:tc>
      </w:tr>
      <w:tr w:rsidR="00652D80" w:rsidRPr="00652D80" w14:paraId="76E35BBD" w14:textId="77777777" w:rsidTr="00652D80">
        <w:trPr>
          <w:trHeight w:val="2472"/>
        </w:trPr>
        <w:tc>
          <w:tcPr>
            <w:tcW w:w="0" w:type="auto"/>
            <w:hideMark/>
          </w:tcPr>
          <w:p w14:paraId="4160BA82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LA09/2024/1249/RM</w:t>
            </w:r>
          </w:p>
        </w:tc>
        <w:tc>
          <w:tcPr>
            <w:tcW w:w="0" w:type="auto"/>
            <w:hideMark/>
          </w:tcPr>
          <w:p w14:paraId="36DFE711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residential development, consisting of 36 No. dwellings, comprising of 12 No. detached and 24 No.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semi detached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dwellings, garages, hard and soft landscaping, open space and all associated site and access work.</w:t>
            </w:r>
          </w:p>
        </w:tc>
        <w:tc>
          <w:tcPr>
            <w:tcW w:w="0" w:type="auto"/>
            <w:hideMark/>
          </w:tcPr>
          <w:p w14:paraId="46B048D9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100M </w:t>
            </w:r>
            <w:proofErr w:type="gram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82 Hospital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3E78638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141506EF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Kevin Cartin Architects Ltd</w:t>
            </w:r>
          </w:p>
        </w:tc>
        <w:tc>
          <w:tcPr>
            <w:tcW w:w="0" w:type="auto"/>
            <w:hideMark/>
          </w:tcPr>
          <w:p w14:paraId="05B7CA9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5 Belmont Office Park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232 - 240 Belmont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 2AW</w:t>
            </w:r>
          </w:p>
        </w:tc>
      </w:tr>
      <w:tr w:rsidR="00652D80" w:rsidRPr="00652D80" w14:paraId="72C0F840" w14:textId="77777777" w:rsidTr="00652D80">
        <w:trPr>
          <w:trHeight w:val="927"/>
        </w:trPr>
        <w:tc>
          <w:tcPr>
            <w:tcW w:w="0" w:type="auto"/>
            <w:hideMark/>
          </w:tcPr>
          <w:p w14:paraId="0B4368E9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LA09/2024/1250/F</w:t>
            </w:r>
          </w:p>
        </w:tc>
        <w:tc>
          <w:tcPr>
            <w:tcW w:w="0" w:type="auto"/>
            <w:hideMark/>
          </w:tcPr>
          <w:p w14:paraId="341C60E0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granny flat extension to the side of existing dwelling</w:t>
            </w:r>
          </w:p>
        </w:tc>
        <w:tc>
          <w:tcPr>
            <w:tcW w:w="0" w:type="auto"/>
            <w:hideMark/>
          </w:tcPr>
          <w:p w14:paraId="3FBD4DFD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24 Blackrock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9NS</w:t>
            </w:r>
          </w:p>
        </w:tc>
        <w:tc>
          <w:tcPr>
            <w:tcW w:w="0" w:type="auto"/>
            <w:hideMark/>
          </w:tcPr>
          <w:p w14:paraId="5C65A9D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3328403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03FF432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52D80" w:rsidRPr="00652D80" w14:paraId="5F06522F" w14:textId="77777777" w:rsidTr="00652D80">
        <w:trPr>
          <w:trHeight w:val="1238"/>
        </w:trPr>
        <w:tc>
          <w:tcPr>
            <w:tcW w:w="0" w:type="auto"/>
            <w:hideMark/>
          </w:tcPr>
          <w:p w14:paraId="7000A67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LA09/2024/1252/DC</w:t>
            </w:r>
          </w:p>
        </w:tc>
        <w:tc>
          <w:tcPr>
            <w:tcW w:w="0" w:type="auto"/>
            <w:hideMark/>
          </w:tcPr>
          <w:p w14:paraId="63FED668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2 of planning applications LA09/2024/0474/F &amp; LA09/2024/0473/LBC</w:t>
            </w:r>
          </w:p>
        </w:tc>
        <w:tc>
          <w:tcPr>
            <w:tcW w:w="0" w:type="auto"/>
            <w:hideMark/>
          </w:tcPr>
          <w:p w14:paraId="4274300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66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7E62FA4B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3628FE37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5DAD5E44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652D80" w:rsidRPr="00652D80" w14:paraId="3D6B5848" w14:textId="77777777" w:rsidTr="00652D80">
        <w:trPr>
          <w:trHeight w:val="927"/>
        </w:trPr>
        <w:tc>
          <w:tcPr>
            <w:tcW w:w="0" w:type="auto"/>
            <w:hideMark/>
          </w:tcPr>
          <w:p w14:paraId="108BBC1B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LA09/2024/1253/DC</w:t>
            </w:r>
          </w:p>
        </w:tc>
        <w:tc>
          <w:tcPr>
            <w:tcW w:w="0" w:type="auto"/>
            <w:hideMark/>
          </w:tcPr>
          <w:p w14:paraId="5BBC01EB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9 of planning reference LA09/2018/1060/F</w:t>
            </w:r>
          </w:p>
        </w:tc>
        <w:tc>
          <w:tcPr>
            <w:tcW w:w="0" w:type="auto"/>
            <w:hideMark/>
          </w:tcPr>
          <w:p w14:paraId="56A2715B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9-11 Main Street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30E399DC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269252AF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567ABB2C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652D80" w:rsidRPr="00652D80" w14:paraId="4E253A7B" w14:textId="77777777" w:rsidTr="00652D80">
        <w:trPr>
          <w:trHeight w:val="1545"/>
        </w:trPr>
        <w:tc>
          <w:tcPr>
            <w:tcW w:w="0" w:type="auto"/>
            <w:hideMark/>
          </w:tcPr>
          <w:p w14:paraId="5A269F11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LA09/2024/1254/F</w:t>
            </w:r>
          </w:p>
        </w:tc>
        <w:tc>
          <w:tcPr>
            <w:tcW w:w="0" w:type="auto"/>
            <w:hideMark/>
          </w:tcPr>
          <w:p w14:paraId="16B13202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farm machinery store</w:t>
            </w:r>
          </w:p>
        </w:tc>
        <w:tc>
          <w:tcPr>
            <w:tcW w:w="0" w:type="auto"/>
            <w:hideMark/>
          </w:tcPr>
          <w:p w14:paraId="26D8409C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80M SE of 17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Edendoit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513357E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9BFC103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C.McIlvar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0C5C5B3F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652D80" w:rsidRPr="00652D80" w14:paraId="2C2842BB" w14:textId="77777777" w:rsidTr="00652D80">
        <w:trPr>
          <w:trHeight w:val="1545"/>
        </w:trPr>
        <w:tc>
          <w:tcPr>
            <w:tcW w:w="0" w:type="auto"/>
            <w:hideMark/>
          </w:tcPr>
          <w:p w14:paraId="05415C2D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LA09/2024/1255/F</w:t>
            </w:r>
          </w:p>
        </w:tc>
        <w:tc>
          <w:tcPr>
            <w:tcW w:w="0" w:type="auto"/>
            <w:hideMark/>
          </w:tcPr>
          <w:p w14:paraId="3779D582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Conversion of flat roof to pitched roof on porch area.</w:t>
            </w:r>
          </w:p>
        </w:tc>
        <w:tc>
          <w:tcPr>
            <w:tcW w:w="0" w:type="auto"/>
            <w:hideMark/>
          </w:tcPr>
          <w:p w14:paraId="5800A7A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21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Knockmoy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4LU</w:t>
            </w:r>
          </w:p>
        </w:tc>
        <w:tc>
          <w:tcPr>
            <w:tcW w:w="0" w:type="auto"/>
            <w:hideMark/>
          </w:tcPr>
          <w:p w14:paraId="2C2D94A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BADA236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Michael Herron Architects</w:t>
            </w:r>
          </w:p>
        </w:tc>
        <w:tc>
          <w:tcPr>
            <w:tcW w:w="0" w:type="auto"/>
            <w:hideMark/>
          </w:tcPr>
          <w:p w14:paraId="7F34EAFF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652D80" w:rsidRPr="00652D80" w14:paraId="6C73F9EA" w14:textId="77777777" w:rsidTr="00652D80">
        <w:trPr>
          <w:trHeight w:val="927"/>
        </w:trPr>
        <w:tc>
          <w:tcPr>
            <w:tcW w:w="0" w:type="auto"/>
            <w:hideMark/>
          </w:tcPr>
          <w:p w14:paraId="1F94D0C9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LA09/2024/1256/O</w:t>
            </w:r>
          </w:p>
        </w:tc>
        <w:tc>
          <w:tcPr>
            <w:tcW w:w="0" w:type="auto"/>
            <w:hideMark/>
          </w:tcPr>
          <w:p w14:paraId="2B1A621F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garage</w:t>
            </w:r>
          </w:p>
        </w:tc>
        <w:tc>
          <w:tcPr>
            <w:tcW w:w="0" w:type="auto"/>
            <w:hideMark/>
          </w:tcPr>
          <w:p w14:paraId="2E33147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164M NW of 9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Iniscarn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78A49422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CD3CF11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44BB9C9D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652D80" w:rsidRPr="00652D80" w14:paraId="679D2308" w14:textId="77777777" w:rsidTr="00652D80">
        <w:trPr>
          <w:trHeight w:val="2472"/>
        </w:trPr>
        <w:tc>
          <w:tcPr>
            <w:tcW w:w="0" w:type="auto"/>
            <w:hideMark/>
          </w:tcPr>
          <w:p w14:paraId="38477FC4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LA09/2024/1257/F</w:t>
            </w:r>
          </w:p>
        </w:tc>
        <w:tc>
          <w:tcPr>
            <w:tcW w:w="0" w:type="auto"/>
            <w:hideMark/>
          </w:tcPr>
          <w:p w14:paraId="29FD627D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existing domestic dwelling and attached garage and to be replaced with Chiropractic Clinic with 2no. units of accommodation on the first floor to supersede planning approval LA09/2020/1019/F</w:t>
            </w:r>
          </w:p>
        </w:tc>
        <w:tc>
          <w:tcPr>
            <w:tcW w:w="0" w:type="auto"/>
            <w:hideMark/>
          </w:tcPr>
          <w:p w14:paraId="78B8188B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Coleraine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  <w:tc>
          <w:tcPr>
            <w:tcW w:w="0" w:type="auto"/>
            <w:hideMark/>
          </w:tcPr>
          <w:p w14:paraId="4992831B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4BC9155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21201A49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652D80" w:rsidRPr="00652D80" w14:paraId="16D97E38" w14:textId="77777777" w:rsidTr="00652D80">
        <w:trPr>
          <w:trHeight w:val="3709"/>
        </w:trPr>
        <w:tc>
          <w:tcPr>
            <w:tcW w:w="0" w:type="auto"/>
            <w:hideMark/>
          </w:tcPr>
          <w:p w14:paraId="1255D2CF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LA09/2024/1258/PAN</w:t>
            </w:r>
          </w:p>
        </w:tc>
        <w:tc>
          <w:tcPr>
            <w:tcW w:w="0" w:type="auto"/>
            <w:hideMark/>
          </w:tcPr>
          <w:p w14:paraId="01850E11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Extension to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Kilronan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School onto undeveloped lands to the immediate north along with provision of additional car parking, access roads and associated site works. Improvements to roundabout junction at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Road/ Meadowbank Road with provision of ne</w:t>
            </w:r>
          </w:p>
        </w:tc>
        <w:tc>
          <w:tcPr>
            <w:tcW w:w="0" w:type="auto"/>
            <w:hideMark/>
          </w:tcPr>
          <w:p w14:paraId="687964DC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and to The Immediate North of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Kilronan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School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No 46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Magherafelt and Roundabout of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Meadowbank Road, Magherafelt</w:t>
            </w:r>
          </w:p>
        </w:tc>
        <w:tc>
          <w:tcPr>
            <w:tcW w:w="0" w:type="auto"/>
            <w:hideMark/>
          </w:tcPr>
          <w:p w14:paraId="141F3F17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0DC41B44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Dermot Monaghan</w:t>
            </w:r>
          </w:p>
        </w:tc>
        <w:tc>
          <w:tcPr>
            <w:tcW w:w="0" w:type="auto"/>
            <w:hideMark/>
          </w:tcPr>
          <w:p w14:paraId="3756C53D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College House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Citylink Business Park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BT12 4HQ</w:t>
            </w:r>
          </w:p>
        </w:tc>
      </w:tr>
      <w:tr w:rsidR="00652D80" w:rsidRPr="00652D80" w14:paraId="2F3299A2" w14:textId="77777777" w:rsidTr="00652D80">
        <w:trPr>
          <w:trHeight w:val="1238"/>
        </w:trPr>
        <w:tc>
          <w:tcPr>
            <w:tcW w:w="0" w:type="auto"/>
            <w:hideMark/>
          </w:tcPr>
          <w:p w14:paraId="30CBE1A4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LA09/2024/1259/DC</w:t>
            </w:r>
          </w:p>
        </w:tc>
        <w:tc>
          <w:tcPr>
            <w:tcW w:w="0" w:type="auto"/>
            <w:hideMark/>
          </w:tcPr>
          <w:p w14:paraId="189C2C5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3 of planning reference LA09/2020/0537/F</w:t>
            </w:r>
          </w:p>
        </w:tc>
        <w:tc>
          <w:tcPr>
            <w:tcW w:w="0" w:type="auto"/>
            <w:hideMark/>
          </w:tcPr>
          <w:p w14:paraId="3A5ED92E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and adjacent Lands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3BE9B0A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224ECCF7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4419DCA6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1 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652D80" w:rsidRPr="00652D80" w14:paraId="62A36B48" w14:textId="77777777" w:rsidTr="00652D80">
        <w:trPr>
          <w:trHeight w:val="927"/>
        </w:trPr>
        <w:tc>
          <w:tcPr>
            <w:tcW w:w="0" w:type="auto"/>
            <w:hideMark/>
          </w:tcPr>
          <w:p w14:paraId="433CA0B6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LA09/2024/1260/F</w:t>
            </w:r>
          </w:p>
        </w:tc>
        <w:tc>
          <w:tcPr>
            <w:tcW w:w="0" w:type="auto"/>
            <w:hideMark/>
          </w:tcPr>
          <w:p w14:paraId="07EE3D30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 and extension to an existing cottage</w:t>
            </w:r>
          </w:p>
        </w:tc>
        <w:tc>
          <w:tcPr>
            <w:tcW w:w="0" w:type="auto"/>
            <w:hideMark/>
          </w:tcPr>
          <w:p w14:paraId="59AE1076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 </w:t>
            </w:r>
            <w:proofErr w:type="spellStart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Tamlaght</w:t>
            </w:r>
            <w:proofErr w:type="spellEnd"/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Kilrea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5UL</w:t>
            </w:r>
          </w:p>
        </w:tc>
        <w:tc>
          <w:tcPr>
            <w:tcW w:w="0" w:type="auto"/>
            <w:hideMark/>
          </w:tcPr>
          <w:p w14:paraId="05BA5749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</w:t>
            </w:r>
          </w:p>
        </w:tc>
        <w:tc>
          <w:tcPr>
            <w:tcW w:w="0" w:type="auto"/>
            <w:hideMark/>
          </w:tcPr>
          <w:p w14:paraId="58B34BE2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McGurks Architects</w:t>
            </w:r>
          </w:p>
        </w:tc>
        <w:tc>
          <w:tcPr>
            <w:tcW w:w="0" w:type="auto"/>
            <w:hideMark/>
          </w:tcPr>
          <w:p w14:paraId="7172F810" w14:textId="77777777" w:rsidR="00652D80" w:rsidRPr="00652D80" w:rsidRDefault="00652D80" w:rsidP="00652D8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52D8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</w:tbl>
    <w:p w14:paraId="41B0CAB1" w14:textId="77777777" w:rsidR="00652D80" w:rsidRPr="00652D80" w:rsidRDefault="00652D80">
      <w:pPr>
        <w:rPr>
          <w:rFonts w:ascii="Arial" w:hAnsi="Arial" w:cs="Arial"/>
          <w:sz w:val="24"/>
          <w:szCs w:val="24"/>
          <w:lang w:val="en-US"/>
        </w:rPr>
      </w:pPr>
    </w:p>
    <w:sectPr w:rsidR="00652D80" w:rsidRPr="00652D80" w:rsidSect="00652D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0"/>
    <w:rsid w:val="00652D80"/>
    <w:rsid w:val="00664C8C"/>
    <w:rsid w:val="008B6D6C"/>
    <w:rsid w:val="00B8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F79B"/>
  <w15:chartTrackingRefBased/>
  <w15:docId w15:val="{182605DE-1952-45BF-96C7-5D964736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D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D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D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D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D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2024-10-28T09:42:00Z</dcterms:created>
  <dcterms:modified xsi:type="dcterms:W3CDTF">2024-10-28T09:53:00Z</dcterms:modified>
</cp:coreProperties>
</file>