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EB67" w14:textId="77777777" w:rsidR="00E56928" w:rsidRPr="00AE2DD4" w:rsidRDefault="00E56928" w:rsidP="00E56928">
      <w:pPr>
        <w:jc w:val="center"/>
        <w:rPr>
          <w:rFonts w:ascii="Arial" w:hAnsi="Arial" w:cs="Arial"/>
          <w:b/>
          <w:sz w:val="24"/>
          <w:szCs w:val="24"/>
        </w:rPr>
      </w:pPr>
      <w:bookmarkStart w:id="0" w:name="_Hlk144972993"/>
      <w:r w:rsidRPr="00AE2DD4">
        <w:rPr>
          <w:rFonts w:ascii="Arial" w:hAnsi="Arial" w:cs="Arial"/>
          <w:b/>
          <w:sz w:val="24"/>
          <w:szCs w:val="24"/>
        </w:rPr>
        <w:t>Mid Ulster District Council</w:t>
      </w:r>
    </w:p>
    <w:p w14:paraId="0BA77289" w14:textId="0830D04D" w:rsidR="00E56928" w:rsidRPr="00AE2DD4" w:rsidRDefault="00E56928" w:rsidP="00E56928">
      <w:pPr>
        <w:jc w:val="center"/>
        <w:rPr>
          <w:rFonts w:ascii="Arial" w:hAnsi="Arial" w:cs="Arial"/>
          <w:b/>
          <w:sz w:val="24"/>
          <w:szCs w:val="24"/>
        </w:rPr>
      </w:pPr>
      <w:bookmarkStart w:id="1" w:name="_Hlk174610368"/>
      <w:r>
        <w:rPr>
          <w:rFonts w:ascii="Arial" w:hAnsi="Arial" w:cs="Arial"/>
          <w:b/>
          <w:sz w:val="24"/>
          <w:szCs w:val="24"/>
        </w:rPr>
        <w:t>Equality Screened Policies 1</w:t>
      </w:r>
      <w:r w:rsidRPr="00E2350E">
        <w:rPr>
          <w:rFonts w:ascii="Arial" w:hAnsi="Arial" w:cs="Arial"/>
          <w:b/>
          <w:sz w:val="24"/>
          <w:szCs w:val="24"/>
          <w:vertAlign w:val="superscript"/>
        </w:rPr>
        <w:t>st</w:t>
      </w:r>
      <w:r>
        <w:rPr>
          <w:rFonts w:ascii="Arial" w:hAnsi="Arial" w:cs="Arial"/>
          <w:b/>
          <w:sz w:val="24"/>
          <w:szCs w:val="24"/>
        </w:rPr>
        <w:t xml:space="preserve"> January – 30</w:t>
      </w:r>
      <w:r w:rsidRPr="00E2350E">
        <w:rPr>
          <w:rFonts w:ascii="Arial" w:hAnsi="Arial" w:cs="Arial"/>
          <w:b/>
          <w:sz w:val="24"/>
          <w:szCs w:val="24"/>
          <w:vertAlign w:val="superscript"/>
        </w:rPr>
        <w:t>th</w:t>
      </w:r>
      <w:r>
        <w:rPr>
          <w:rFonts w:ascii="Arial" w:hAnsi="Arial" w:cs="Arial"/>
          <w:b/>
          <w:sz w:val="24"/>
          <w:szCs w:val="24"/>
        </w:rPr>
        <w:t xml:space="preserve"> April 2024</w:t>
      </w:r>
    </w:p>
    <w:tbl>
      <w:tblPr>
        <w:tblStyle w:val="TableGrid"/>
        <w:tblW w:w="5186" w:type="pct"/>
        <w:tblLook w:val="04A0" w:firstRow="1" w:lastRow="0" w:firstColumn="1" w:lastColumn="0" w:noHBand="0" w:noVBand="1"/>
      </w:tblPr>
      <w:tblGrid>
        <w:gridCol w:w="2346"/>
        <w:gridCol w:w="1468"/>
        <w:gridCol w:w="4404"/>
        <w:gridCol w:w="3358"/>
        <w:gridCol w:w="1856"/>
      </w:tblGrid>
      <w:tr w:rsidR="00255948" w:rsidRPr="006D7945" w14:paraId="5113E7F2" w14:textId="77777777" w:rsidTr="001B23BB">
        <w:trPr>
          <w:tblHeader/>
        </w:trPr>
        <w:tc>
          <w:tcPr>
            <w:tcW w:w="873" w:type="pct"/>
          </w:tcPr>
          <w:p w14:paraId="31E1BA60"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Policy Title</w:t>
            </w:r>
          </w:p>
        </w:tc>
        <w:tc>
          <w:tcPr>
            <w:tcW w:w="546" w:type="pct"/>
          </w:tcPr>
          <w:p w14:paraId="3BB7CF17"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Date Screened</w:t>
            </w:r>
          </w:p>
        </w:tc>
        <w:tc>
          <w:tcPr>
            <w:tcW w:w="1639" w:type="pct"/>
          </w:tcPr>
          <w:p w14:paraId="15907382"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Policy/Strategy Aim</w:t>
            </w:r>
          </w:p>
        </w:tc>
        <w:tc>
          <w:tcPr>
            <w:tcW w:w="1250" w:type="pct"/>
          </w:tcPr>
          <w:p w14:paraId="61AC0702" w14:textId="77777777" w:rsidR="00E56928" w:rsidRPr="006D7945" w:rsidRDefault="00E56928" w:rsidP="001B23BB">
            <w:pPr>
              <w:jc w:val="center"/>
              <w:rPr>
                <w:rFonts w:ascii="Arial" w:hAnsi="Arial" w:cs="Arial"/>
                <w:b/>
                <w:sz w:val="24"/>
                <w:szCs w:val="24"/>
              </w:rPr>
            </w:pPr>
            <w:r w:rsidRPr="006D7945">
              <w:rPr>
                <w:rFonts w:ascii="Arial" w:hAnsi="Arial" w:cs="Arial"/>
                <w:b/>
                <w:sz w:val="24"/>
                <w:szCs w:val="24"/>
              </w:rPr>
              <w:t>Purpose</w:t>
            </w:r>
          </w:p>
        </w:tc>
        <w:tc>
          <w:tcPr>
            <w:tcW w:w="691" w:type="pct"/>
          </w:tcPr>
          <w:p w14:paraId="1F95CE31" w14:textId="77777777" w:rsidR="00E56928" w:rsidRPr="006D7945" w:rsidRDefault="00E56928" w:rsidP="001B23BB">
            <w:pPr>
              <w:rPr>
                <w:rFonts w:ascii="Arial" w:hAnsi="Arial" w:cs="Arial"/>
                <w:b/>
                <w:sz w:val="24"/>
                <w:szCs w:val="24"/>
              </w:rPr>
            </w:pPr>
            <w:r w:rsidRPr="006D7945">
              <w:rPr>
                <w:rFonts w:ascii="Arial" w:hAnsi="Arial" w:cs="Arial"/>
                <w:b/>
                <w:sz w:val="24"/>
                <w:szCs w:val="24"/>
              </w:rPr>
              <w:t>Screening Outcomes</w:t>
            </w:r>
          </w:p>
        </w:tc>
      </w:tr>
      <w:bookmarkEnd w:id="0"/>
      <w:bookmarkEnd w:id="1"/>
      <w:tr w:rsidR="00255948" w:rsidRPr="006D7945" w14:paraId="039B4F3B" w14:textId="77777777" w:rsidTr="001B23BB">
        <w:tc>
          <w:tcPr>
            <w:tcW w:w="873" w:type="pct"/>
          </w:tcPr>
          <w:p w14:paraId="227B6686" w14:textId="77777777" w:rsidR="00731A9F" w:rsidRDefault="00731A9F" w:rsidP="00E56928">
            <w:pPr>
              <w:rPr>
                <w:rFonts w:ascii="Arial" w:hAnsi="Arial" w:cs="Arial"/>
                <w:sz w:val="24"/>
                <w:szCs w:val="24"/>
              </w:rPr>
            </w:pPr>
          </w:p>
          <w:p w14:paraId="7318ECA2" w14:textId="77777777" w:rsidR="00731A9F" w:rsidRPr="00766199" w:rsidRDefault="00731A9F" w:rsidP="00E56928">
            <w:pPr>
              <w:rPr>
                <w:rFonts w:ascii="Arial" w:hAnsi="Arial" w:cs="Arial"/>
                <w:sz w:val="24"/>
                <w:szCs w:val="24"/>
              </w:rPr>
            </w:pPr>
            <w:r w:rsidRPr="00766199">
              <w:rPr>
                <w:rFonts w:ascii="Arial" w:hAnsi="Arial" w:cs="Arial"/>
                <w:sz w:val="24"/>
                <w:szCs w:val="24"/>
              </w:rPr>
              <w:t>LMP Programme</w:t>
            </w:r>
          </w:p>
          <w:p w14:paraId="1E3AE768" w14:textId="77777777" w:rsidR="00731A9F" w:rsidRDefault="00731A9F" w:rsidP="00E56928">
            <w:pPr>
              <w:rPr>
                <w:rFonts w:ascii="Arial" w:hAnsi="Arial" w:cs="Arial"/>
                <w:sz w:val="24"/>
                <w:szCs w:val="24"/>
              </w:rPr>
            </w:pPr>
          </w:p>
        </w:tc>
        <w:tc>
          <w:tcPr>
            <w:tcW w:w="546" w:type="pct"/>
          </w:tcPr>
          <w:p w14:paraId="473CE3C0" w14:textId="77777777" w:rsidR="00731A9F" w:rsidRDefault="00731A9F" w:rsidP="001B23BB">
            <w:pPr>
              <w:jc w:val="center"/>
              <w:rPr>
                <w:rFonts w:ascii="Arial" w:hAnsi="Arial" w:cs="Arial"/>
                <w:sz w:val="24"/>
                <w:szCs w:val="24"/>
              </w:rPr>
            </w:pPr>
          </w:p>
          <w:p w14:paraId="54CC51A1" w14:textId="08E0D309" w:rsidR="00731A9F" w:rsidRDefault="00731A9F" w:rsidP="00533960">
            <w:pPr>
              <w:rPr>
                <w:rFonts w:ascii="Arial" w:hAnsi="Arial" w:cs="Arial"/>
                <w:sz w:val="24"/>
                <w:szCs w:val="24"/>
              </w:rPr>
            </w:pPr>
            <w:r>
              <w:rPr>
                <w:rFonts w:ascii="Arial" w:hAnsi="Arial" w:cs="Arial"/>
                <w:sz w:val="24"/>
                <w:szCs w:val="24"/>
              </w:rPr>
              <w:t>8 March 2024</w:t>
            </w:r>
          </w:p>
        </w:tc>
        <w:tc>
          <w:tcPr>
            <w:tcW w:w="1639" w:type="pct"/>
          </w:tcPr>
          <w:p w14:paraId="2C84C56B" w14:textId="77777777" w:rsidR="00731A9F" w:rsidRPr="00731A9F" w:rsidRDefault="00731A9F" w:rsidP="00731A9F">
            <w:pPr>
              <w:rPr>
                <w:rFonts w:ascii="Arial" w:hAnsi="Arial" w:cs="Arial"/>
                <w:sz w:val="24"/>
                <w:szCs w:val="24"/>
              </w:rPr>
            </w:pPr>
            <w:r w:rsidRPr="00731A9F">
              <w:rPr>
                <w:rFonts w:ascii="Arial" w:hAnsi="Arial" w:cs="Arial"/>
                <w:sz w:val="24"/>
                <w:szCs w:val="24"/>
              </w:rPr>
              <w:t xml:space="preserve">Mid Ulster District Council formed the Mid Ulster Labour Market Partnership (LMP) in October 2021 as part of the Department for Communities’ (DfC) Employability NI (ENI) programme. The LMP is a key design strand of ENI, building collaborative multi-agency partnerships </w:t>
            </w:r>
            <w:proofErr w:type="gramStart"/>
            <w:r w:rsidRPr="00731A9F">
              <w:rPr>
                <w:rFonts w:ascii="Arial" w:hAnsi="Arial" w:cs="Arial"/>
                <w:sz w:val="24"/>
                <w:szCs w:val="24"/>
              </w:rPr>
              <w:t>to:-</w:t>
            </w:r>
            <w:proofErr w:type="gramEnd"/>
          </w:p>
          <w:p w14:paraId="7A0D04FD" w14:textId="16E47938" w:rsidR="00731A9F" w:rsidRDefault="00731A9F" w:rsidP="00731A9F">
            <w:pPr>
              <w:pStyle w:val="ListParagraph"/>
              <w:numPr>
                <w:ilvl w:val="0"/>
                <w:numId w:val="1"/>
              </w:numPr>
              <w:rPr>
                <w:rFonts w:ascii="Arial" w:hAnsi="Arial" w:cs="Arial"/>
                <w:sz w:val="24"/>
                <w:szCs w:val="24"/>
              </w:rPr>
            </w:pPr>
            <w:r w:rsidRPr="00731A9F">
              <w:rPr>
                <w:rFonts w:ascii="Arial" w:hAnsi="Arial" w:cs="Arial"/>
                <w:sz w:val="24"/>
                <w:szCs w:val="24"/>
              </w:rPr>
              <w:t>Understand local marke</w:t>
            </w:r>
            <w:r>
              <w:rPr>
                <w:rFonts w:ascii="Arial" w:hAnsi="Arial" w:cs="Arial"/>
                <w:sz w:val="24"/>
                <w:szCs w:val="24"/>
              </w:rPr>
              <w:t>t needs</w:t>
            </w:r>
          </w:p>
          <w:p w14:paraId="646B2A48" w14:textId="560B1031" w:rsidR="00731A9F" w:rsidRPr="00731A9F" w:rsidRDefault="00731A9F" w:rsidP="00731A9F">
            <w:pPr>
              <w:pStyle w:val="ListParagraph"/>
              <w:numPr>
                <w:ilvl w:val="0"/>
                <w:numId w:val="1"/>
              </w:numPr>
              <w:rPr>
                <w:rFonts w:ascii="Arial" w:hAnsi="Arial" w:cs="Arial"/>
                <w:sz w:val="24"/>
                <w:szCs w:val="24"/>
              </w:rPr>
            </w:pPr>
            <w:r w:rsidRPr="00731A9F">
              <w:rPr>
                <w:rFonts w:ascii="Arial" w:hAnsi="Arial" w:cs="Arial"/>
                <w:sz w:val="24"/>
                <w:szCs w:val="24"/>
              </w:rPr>
              <w:t>Improve employability outcomes</w:t>
            </w:r>
          </w:p>
          <w:p w14:paraId="25C72AA2" w14:textId="09786BE7" w:rsidR="00731A9F" w:rsidRPr="00731A9F" w:rsidRDefault="00731A9F" w:rsidP="00731A9F">
            <w:pPr>
              <w:pStyle w:val="ListParagraph"/>
              <w:numPr>
                <w:ilvl w:val="0"/>
                <w:numId w:val="1"/>
              </w:numPr>
              <w:rPr>
                <w:rFonts w:ascii="Arial" w:hAnsi="Arial" w:cs="Arial"/>
                <w:sz w:val="24"/>
                <w:szCs w:val="24"/>
              </w:rPr>
            </w:pPr>
            <w:r w:rsidRPr="00731A9F">
              <w:rPr>
                <w:rFonts w:ascii="Arial" w:hAnsi="Arial" w:cs="Arial"/>
                <w:sz w:val="24"/>
                <w:szCs w:val="24"/>
              </w:rPr>
              <w:t>Reduce economic inactivity</w:t>
            </w:r>
          </w:p>
          <w:p w14:paraId="311EDEBE" w14:textId="12E9935E" w:rsidR="00731A9F" w:rsidRPr="00731A9F" w:rsidRDefault="00731A9F" w:rsidP="00731A9F">
            <w:pPr>
              <w:pStyle w:val="ListParagraph"/>
              <w:numPr>
                <w:ilvl w:val="0"/>
                <w:numId w:val="1"/>
              </w:numPr>
              <w:rPr>
                <w:rFonts w:ascii="Arial" w:hAnsi="Arial" w:cs="Arial"/>
                <w:sz w:val="24"/>
                <w:szCs w:val="24"/>
              </w:rPr>
            </w:pPr>
            <w:r w:rsidRPr="00731A9F">
              <w:rPr>
                <w:rFonts w:ascii="Arial" w:hAnsi="Arial" w:cs="Arial"/>
                <w:sz w:val="24"/>
                <w:szCs w:val="24"/>
              </w:rPr>
              <w:t>Improve local labour market conditions; and</w:t>
            </w:r>
          </w:p>
          <w:p w14:paraId="3D6466F4" w14:textId="574DAA6B" w:rsidR="00731A9F" w:rsidRPr="00731A9F" w:rsidRDefault="00731A9F" w:rsidP="00731A9F">
            <w:pPr>
              <w:pStyle w:val="ListParagraph"/>
              <w:numPr>
                <w:ilvl w:val="0"/>
                <w:numId w:val="1"/>
              </w:numPr>
              <w:rPr>
                <w:rFonts w:ascii="Arial" w:hAnsi="Arial" w:cs="Arial"/>
                <w:sz w:val="24"/>
                <w:szCs w:val="24"/>
              </w:rPr>
            </w:pPr>
            <w:r w:rsidRPr="00731A9F">
              <w:rPr>
                <w:rFonts w:ascii="Arial" w:hAnsi="Arial" w:cs="Arial"/>
                <w:sz w:val="24"/>
                <w:szCs w:val="24"/>
              </w:rPr>
              <w:t>Design &amp; deliver targeted interventions.</w:t>
            </w:r>
          </w:p>
        </w:tc>
        <w:tc>
          <w:tcPr>
            <w:tcW w:w="1250" w:type="pct"/>
          </w:tcPr>
          <w:p w14:paraId="4FCE73D5" w14:textId="762FAD88" w:rsidR="00731A9F" w:rsidRPr="006D7945" w:rsidRDefault="00731A9F" w:rsidP="00E56928">
            <w:pPr>
              <w:rPr>
                <w:rFonts w:ascii="Arial" w:hAnsi="Arial" w:cs="Arial"/>
                <w:sz w:val="24"/>
                <w:szCs w:val="24"/>
              </w:rPr>
            </w:pPr>
            <w:r w:rsidRPr="00731A9F">
              <w:rPr>
                <w:rFonts w:ascii="Arial" w:hAnsi="Arial" w:cs="Arial"/>
                <w:sz w:val="24"/>
                <w:szCs w:val="24"/>
              </w:rPr>
              <w:t>The Mid Ulster LMP is focused on improving Mid Ulster’s employability outcomes and labour market conditions by working with a wide range of partners, being flexible to meet local needs and helping to connect employers with employees.</w:t>
            </w:r>
          </w:p>
        </w:tc>
        <w:tc>
          <w:tcPr>
            <w:tcW w:w="691" w:type="pct"/>
          </w:tcPr>
          <w:p w14:paraId="3E3EA060" w14:textId="1D202769" w:rsidR="00731A9F" w:rsidRPr="006D7945" w:rsidRDefault="00731A9F" w:rsidP="00E56928">
            <w:pPr>
              <w:rPr>
                <w:rFonts w:ascii="Arial" w:hAnsi="Arial" w:cs="Arial"/>
                <w:sz w:val="24"/>
                <w:szCs w:val="24"/>
              </w:rPr>
            </w:pPr>
            <w:r>
              <w:rPr>
                <w:rFonts w:ascii="Arial" w:hAnsi="Arial" w:cs="Arial"/>
                <w:sz w:val="24"/>
                <w:szCs w:val="24"/>
              </w:rPr>
              <w:t xml:space="preserve">Screened Out </w:t>
            </w:r>
          </w:p>
        </w:tc>
      </w:tr>
      <w:tr w:rsidR="00255948" w:rsidRPr="006D7945" w14:paraId="54AE2ACF" w14:textId="77777777" w:rsidTr="001B23BB">
        <w:tc>
          <w:tcPr>
            <w:tcW w:w="873" w:type="pct"/>
          </w:tcPr>
          <w:p w14:paraId="783B416E" w14:textId="77777777" w:rsidR="00731A9F" w:rsidRDefault="00731A9F" w:rsidP="00E56928">
            <w:pPr>
              <w:rPr>
                <w:rFonts w:ascii="Arial" w:hAnsi="Arial" w:cs="Arial"/>
                <w:sz w:val="24"/>
                <w:szCs w:val="24"/>
              </w:rPr>
            </w:pPr>
          </w:p>
          <w:p w14:paraId="1449FF3E" w14:textId="77777777" w:rsidR="00731A9F" w:rsidRDefault="00731A9F" w:rsidP="00E56928">
            <w:pPr>
              <w:rPr>
                <w:rFonts w:ascii="Arial" w:hAnsi="Arial" w:cs="Arial"/>
                <w:sz w:val="24"/>
                <w:szCs w:val="24"/>
              </w:rPr>
            </w:pPr>
            <w:r>
              <w:rPr>
                <w:rFonts w:ascii="Arial" w:hAnsi="Arial" w:cs="Arial"/>
                <w:sz w:val="24"/>
                <w:szCs w:val="24"/>
              </w:rPr>
              <w:t>MUDC Sports Awards</w:t>
            </w:r>
          </w:p>
          <w:p w14:paraId="75D19EC0" w14:textId="77777777" w:rsidR="00731A9F" w:rsidRDefault="00731A9F" w:rsidP="00E56928">
            <w:pPr>
              <w:rPr>
                <w:rFonts w:ascii="Arial" w:hAnsi="Arial" w:cs="Arial"/>
                <w:sz w:val="24"/>
                <w:szCs w:val="24"/>
              </w:rPr>
            </w:pPr>
          </w:p>
        </w:tc>
        <w:tc>
          <w:tcPr>
            <w:tcW w:w="546" w:type="pct"/>
          </w:tcPr>
          <w:p w14:paraId="0886BD71" w14:textId="77777777" w:rsidR="005615E5" w:rsidRDefault="005615E5" w:rsidP="005615E5">
            <w:pPr>
              <w:rPr>
                <w:rFonts w:ascii="Arial" w:hAnsi="Arial" w:cs="Arial"/>
                <w:color w:val="FF0000"/>
                <w:sz w:val="24"/>
                <w:szCs w:val="24"/>
              </w:rPr>
            </w:pPr>
          </w:p>
          <w:p w14:paraId="05C4128E" w14:textId="0A64F1BD" w:rsidR="00731A9F" w:rsidRDefault="005615E5" w:rsidP="005615E5">
            <w:pPr>
              <w:rPr>
                <w:rFonts w:ascii="Arial" w:hAnsi="Arial" w:cs="Arial"/>
                <w:sz w:val="24"/>
                <w:szCs w:val="24"/>
              </w:rPr>
            </w:pPr>
            <w:r>
              <w:rPr>
                <w:rFonts w:ascii="Arial" w:hAnsi="Arial" w:cs="Arial"/>
                <w:sz w:val="24"/>
                <w:szCs w:val="24"/>
              </w:rPr>
              <w:t>1 March 2024</w:t>
            </w:r>
          </w:p>
        </w:tc>
        <w:tc>
          <w:tcPr>
            <w:tcW w:w="1639" w:type="pct"/>
          </w:tcPr>
          <w:p w14:paraId="4E088D27" w14:textId="6C1CF729" w:rsidR="00731A9F" w:rsidRPr="006D7945" w:rsidRDefault="00696FA7" w:rsidP="001B23BB">
            <w:pPr>
              <w:rPr>
                <w:rFonts w:ascii="Arial" w:hAnsi="Arial" w:cs="Arial"/>
                <w:sz w:val="24"/>
                <w:szCs w:val="24"/>
              </w:rPr>
            </w:pPr>
            <w:r w:rsidRPr="00696FA7">
              <w:rPr>
                <w:rFonts w:ascii="Arial" w:hAnsi="Arial" w:cs="Arial"/>
                <w:sz w:val="24"/>
                <w:szCs w:val="24"/>
              </w:rPr>
              <w:t xml:space="preserve">The </w:t>
            </w:r>
            <w:r>
              <w:rPr>
                <w:rFonts w:ascii="Arial" w:hAnsi="Arial" w:cs="Arial"/>
                <w:sz w:val="24"/>
                <w:szCs w:val="24"/>
              </w:rPr>
              <w:t>aim of MUDC S</w:t>
            </w:r>
            <w:r w:rsidRPr="00696FA7">
              <w:rPr>
                <w:rFonts w:ascii="Arial" w:hAnsi="Arial" w:cs="Arial"/>
                <w:sz w:val="24"/>
                <w:szCs w:val="24"/>
              </w:rPr>
              <w:t xml:space="preserve">ports </w:t>
            </w:r>
            <w:r>
              <w:rPr>
                <w:rFonts w:ascii="Arial" w:hAnsi="Arial" w:cs="Arial"/>
                <w:sz w:val="24"/>
                <w:szCs w:val="24"/>
              </w:rPr>
              <w:t>A</w:t>
            </w:r>
            <w:r w:rsidRPr="00696FA7">
              <w:rPr>
                <w:rFonts w:ascii="Arial" w:hAnsi="Arial" w:cs="Arial"/>
                <w:sz w:val="24"/>
                <w:szCs w:val="24"/>
              </w:rPr>
              <w:t xml:space="preserve">wards </w:t>
            </w:r>
            <w:r>
              <w:rPr>
                <w:rFonts w:ascii="Arial" w:hAnsi="Arial" w:cs="Arial"/>
                <w:sz w:val="24"/>
                <w:szCs w:val="24"/>
              </w:rPr>
              <w:t xml:space="preserve">is </w:t>
            </w:r>
            <w:r w:rsidRPr="00696FA7">
              <w:rPr>
                <w:rFonts w:ascii="Arial" w:hAnsi="Arial" w:cs="Arial"/>
                <w:sz w:val="24"/>
                <w:szCs w:val="24"/>
              </w:rPr>
              <w:t>to recognise and celebrate outstanding achievements in the local sports community and will acknowledge the outstanding contribution of coaches and volunteers who help build on the district's reputation for sporting excellence.</w:t>
            </w:r>
          </w:p>
        </w:tc>
        <w:tc>
          <w:tcPr>
            <w:tcW w:w="1250" w:type="pct"/>
          </w:tcPr>
          <w:p w14:paraId="391BFA85" w14:textId="241A7386" w:rsidR="00731A9F" w:rsidRPr="006D7945" w:rsidRDefault="00696FA7" w:rsidP="00696FA7">
            <w:pPr>
              <w:tabs>
                <w:tab w:val="left" w:pos="1320"/>
              </w:tabs>
              <w:spacing w:after="160" w:line="259" w:lineRule="auto"/>
              <w:rPr>
                <w:rFonts w:ascii="Arial" w:hAnsi="Arial" w:cs="Arial"/>
                <w:sz w:val="24"/>
                <w:szCs w:val="24"/>
              </w:rPr>
            </w:pPr>
            <w:r>
              <w:rPr>
                <w:rFonts w:ascii="Arial" w:hAnsi="Arial" w:cs="Arial"/>
                <w:sz w:val="24"/>
                <w:szCs w:val="24"/>
              </w:rPr>
              <w:t xml:space="preserve">The purpose of MUDC Sports Awards is to </w:t>
            </w:r>
            <w:r w:rsidRPr="00C56B26">
              <w:rPr>
                <w:rFonts w:ascii="Arial" w:hAnsi="Arial" w:cs="Arial"/>
                <w:sz w:val="24"/>
                <w:szCs w:val="24"/>
              </w:rPr>
              <w:t>celebrate and champion people</w:t>
            </w:r>
            <w:r>
              <w:rPr>
                <w:rFonts w:ascii="Arial" w:hAnsi="Arial" w:cs="Arial"/>
                <w:sz w:val="24"/>
                <w:szCs w:val="24"/>
              </w:rPr>
              <w:t xml:space="preserve"> involved in sport including people</w:t>
            </w:r>
            <w:r w:rsidRPr="00C56B26">
              <w:rPr>
                <w:rFonts w:ascii="Arial" w:hAnsi="Arial" w:cs="Arial"/>
                <w:sz w:val="24"/>
                <w:szCs w:val="24"/>
              </w:rPr>
              <w:t xml:space="preserve"> with disabilities </w:t>
            </w:r>
            <w:r>
              <w:rPr>
                <w:rFonts w:ascii="Arial" w:hAnsi="Arial" w:cs="Arial"/>
                <w:sz w:val="24"/>
                <w:szCs w:val="24"/>
              </w:rPr>
              <w:t xml:space="preserve">who participate </w:t>
            </w:r>
            <w:r w:rsidRPr="00C56B26">
              <w:rPr>
                <w:rFonts w:ascii="Arial" w:hAnsi="Arial" w:cs="Arial"/>
                <w:sz w:val="24"/>
                <w:szCs w:val="24"/>
              </w:rPr>
              <w:t xml:space="preserve">in sports. The awards will highlight the wide-ranging levels and variety of sports that are delivered in the district that make the sporting world a </w:t>
            </w:r>
            <w:r w:rsidRPr="00C56B26">
              <w:rPr>
                <w:rFonts w:ascii="Arial" w:hAnsi="Arial" w:cs="Arial"/>
                <w:sz w:val="24"/>
                <w:szCs w:val="24"/>
              </w:rPr>
              <w:lastRenderedPageBreak/>
              <w:t>more diverse and inclusive place.</w:t>
            </w:r>
          </w:p>
        </w:tc>
        <w:tc>
          <w:tcPr>
            <w:tcW w:w="691" w:type="pct"/>
          </w:tcPr>
          <w:p w14:paraId="016682A2" w14:textId="00D9B54C" w:rsidR="00731A9F" w:rsidRPr="006D7945" w:rsidRDefault="00696FA7" w:rsidP="00E56928">
            <w:pPr>
              <w:rPr>
                <w:rFonts w:ascii="Arial" w:hAnsi="Arial" w:cs="Arial"/>
                <w:sz w:val="24"/>
                <w:szCs w:val="24"/>
              </w:rPr>
            </w:pPr>
            <w:r>
              <w:rPr>
                <w:rFonts w:ascii="Arial" w:hAnsi="Arial" w:cs="Arial"/>
                <w:sz w:val="24"/>
                <w:szCs w:val="24"/>
              </w:rPr>
              <w:lastRenderedPageBreak/>
              <w:t>Screened Out</w:t>
            </w:r>
          </w:p>
        </w:tc>
      </w:tr>
      <w:tr w:rsidR="00255948" w:rsidRPr="006D7945" w14:paraId="01D3C84B" w14:textId="77777777" w:rsidTr="001B23BB">
        <w:tc>
          <w:tcPr>
            <w:tcW w:w="873" w:type="pct"/>
          </w:tcPr>
          <w:p w14:paraId="38AD3C9D" w14:textId="77777777" w:rsidR="00731A9F" w:rsidRDefault="00731A9F" w:rsidP="00E56928">
            <w:pPr>
              <w:rPr>
                <w:rFonts w:ascii="Arial" w:hAnsi="Arial" w:cs="Arial"/>
                <w:sz w:val="24"/>
                <w:szCs w:val="24"/>
              </w:rPr>
            </w:pPr>
            <w:r>
              <w:rPr>
                <w:rFonts w:ascii="Arial" w:hAnsi="Arial" w:cs="Arial"/>
                <w:sz w:val="24"/>
                <w:szCs w:val="24"/>
              </w:rPr>
              <w:t xml:space="preserve">Access to Market Square </w:t>
            </w:r>
          </w:p>
        </w:tc>
        <w:tc>
          <w:tcPr>
            <w:tcW w:w="546" w:type="pct"/>
          </w:tcPr>
          <w:p w14:paraId="68FB2A2D" w14:textId="0F13B9AD" w:rsidR="00731A9F" w:rsidRDefault="006E03A0" w:rsidP="005D1AA0">
            <w:pPr>
              <w:rPr>
                <w:rFonts w:ascii="Arial" w:hAnsi="Arial" w:cs="Arial"/>
                <w:sz w:val="24"/>
                <w:szCs w:val="24"/>
              </w:rPr>
            </w:pPr>
            <w:r>
              <w:rPr>
                <w:rFonts w:ascii="Arial" w:hAnsi="Arial" w:cs="Arial"/>
                <w:sz w:val="24"/>
                <w:szCs w:val="24"/>
              </w:rPr>
              <w:t>7 March</w:t>
            </w:r>
            <w:r w:rsidR="005D1AA0">
              <w:rPr>
                <w:rFonts w:ascii="Arial" w:hAnsi="Arial" w:cs="Arial"/>
                <w:sz w:val="24"/>
                <w:szCs w:val="24"/>
              </w:rPr>
              <w:t xml:space="preserve"> </w:t>
            </w:r>
            <w:r>
              <w:rPr>
                <w:rFonts w:ascii="Arial" w:hAnsi="Arial" w:cs="Arial"/>
                <w:sz w:val="24"/>
                <w:szCs w:val="24"/>
              </w:rPr>
              <w:t>2024</w:t>
            </w:r>
          </w:p>
        </w:tc>
        <w:tc>
          <w:tcPr>
            <w:tcW w:w="1639" w:type="pct"/>
          </w:tcPr>
          <w:p w14:paraId="068DE3B5" w14:textId="6873E970" w:rsidR="00731A9F" w:rsidRPr="006D7945" w:rsidRDefault="007546BA" w:rsidP="007546BA">
            <w:pPr>
              <w:tabs>
                <w:tab w:val="left" w:pos="1320"/>
              </w:tabs>
              <w:spacing w:after="160" w:line="259" w:lineRule="auto"/>
              <w:rPr>
                <w:rFonts w:ascii="Arial" w:hAnsi="Arial" w:cs="Arial"/>
                <w:sz w:val="24"/>
                <w:szCs w:val="24"/>
              </w:rPr>
            </w:pPr>
            <w:r>
              <w:rPr>
                <w:rFonts w:ascii="Arial" w:eastAsia="Times New Roman" w:hAnsi="Arial" w:cs="Arial"/>
                <w:sz w:val="24"/>
                <w:szCs w:val="24"/>
              </w:rPr>
              <w:t>The project aims to create an access route from Market Square in Dungannon to</w:t>
            </w:r>
            <w:r w:rsidRPr="000F50D7">
              <w:rPr>
                <w:rFonts w:ascii="Arial" w:eastAsia="Times New Roman" w:hAnsi="Arial" w:cs="Arial"/>
                <w:sz w:val="24"/>
                <w:szCs w:val="24"/>
              </w:rPr>
              <w:t xml:space="preserve"> </w:t>
            </w:r>
            <w:r>
              <w:rPr>
                <w:rFonts w:ascii="Arial" w:eastAsia="Times New Roman" w:hAnsi="Arial" w:cs="Arial"/>
                <w:sz w:val="24"/>
                <w:szCs w:val="24"/>
              </w:rPr>
              <w:t xml:space="preserve">Hill of The O’Neill. </w:t>
            </w:r>
          </w:p>
        </w:tc>
        <w:tc>
          <w:tcPr>
            <w:tcW w:w="1250" w:type="pct"/>
          </w:tcPr>
          <w:p w14:paraId="41CF5949" w14:textId="1E8047DC" w:rsidR="007546BA" w:rsidRPr="0030368F" w:rsidRDefault="007546BA" w:rsidP="007546BA">
            <w:pPr>
              <w:tabs>
                <w:tab w:val="left" w:pos="1320"/>
              </w:tabs>
              <w:spacing w:after="160" w:line="259" w:lineRule="auto"/>
              <w:rPr>
                <w:rFonts w:ascii="Arial" w:hAnsi="Arial" w:cs="Arial"/>
                <w:b/>
                <w:bCs/>
                <w:sz w:val="24"/>
                <w:szCs w:val="24"/>
              </w:rPr>
            </w:pPr>
            <w:r>
              <w:rPr>
                <w:rFonts w:ascii="Arial" w:eastAsia="Times New Roman" w:hAnsi="Arial" w:cs="Arial"/>
                <w:sz w:val="24"/>
                <w:szCs w:val="24"/>
              </w:rPr>
              <w:t xml:space="preserve">The purpose of this project is to explore a possible opportunity to create an additional pedestrian access route </w:t>
            </w:r>
            <w:r w:rsidR="00533960">
              <w:rPr>
                <w:rFonts w:ascii="Arial" w:eastAsia="Times New Roman" w:hAnsi="Arial" w:cs="Arial"/>
                <w:sz w:val="24"/>
                <w:szCs w:val="24"/>
              </w:rPr>
              <w:t>to courtyard</w:t>
            </w:r>
            <w:r>
              <w:rPr>
                <w:rFonts w:ascii="Arial" w:eastAsia="Times New Roman" w:hAnsi="Arial" w:cs="Arial"/>
                <w:sz w:val="24"/>
                <w:szCs w:val="24"/>
              </w:rPr>
              <w:t xml:space="preserve"> and grounds, accessing the Hill at the Gardens.</w:t>
            </w:r>
          </w:p>
          <w:p w14:paraId="0C6544B0" w14:textId="77777777" w:rsidR="00731A9F" w:rsidRPr="006D7945" w:rsidRDefault="00731A9F" w:rsidP="00E56928">
            <w:pPr>
              <w:rPr>
                <w:rFonts w:ascii="Arial" w:hAnsi="Arial" w:cs="Arial"/>
                <w:sz w:val="24"/>
                <w:szCs w:val="24"/>
              </w:rPr>
            </w:pPr>
          </w:p>
        </w:tc>
        <w:tc>
          <w:tcPr>
            <w:tcW w:w="691" w:type="pct"/>
          </w:tcPr>
          <w:p w14:paraId="2408D4AD" w14:textId="4602C8FB" w:rsidR="00731A9F" w:rsidRPr="006D7945" w:rsidRDefault="006E03A0" w:rsidP="00E56928">
            <w:pPr>
              <w:rPr>
                <w:rFonts w:ascii="Arial" w:hAnsi="Arial" w:cs="Arial"/>
                <w:sz w:val="24"/>
                <w:szCs w:val="24"/>
              </w:rPr>
            </w:pPr>
            <w:r>
              <w:rPr>
                <w:rFonts w:ascii="Arial" w:hAnsi="Arial" w:cs="Arial"/>
                <w:sz w:val="24"/>
                <w:szCs w:val="24"/>
              </w:rPr>
              <w:t>Screened Out (with mitigation)</w:t>
            </w:r>
          </w:p>
        </w:tc>
      </w:tr>
      <w:tr w:rsidR="00255948" w:rsidRPr="006D7945" w14:paraId="10FF750A" w14:textId="77777777" w:rsidTr="001B23BB">
        <w:tc>
          <w:tcPr>
            <w:tcW w:w="873" w:type="pct"/>
          </w:tcPr>
          <w:p w14:paraId="34B797C0" w14:textId="36D4D1D2" w:rsidR="00731A9F" w:rsidRDefault="000111EF" w:rsidP="00E56928">
            <w:pPr>
              <w:rPr>
                <w:rFonts w:ascii="Arial" w:hAnsi="Arial" w:cs="Arial"/>
                <w:sz w:val="24"/>
                <w:szCs w:val="24"/>
              </w:rPr>
            </w:pPr>
            <w:r>
              <w:rPr>
                <w:rFonts w:ascii="Arial" w:hAnsi="Arial" w:cs="Arial"/>
                <w:sz w:val="24"/>
                <w:szCs w:val="24"/>
              </w:rPr>
              <w:t xml:space="preserve">Upgrade of </w:t>
            </w:r>
            <w:proofErr w:type="spellStart"/>
            <w:r w:rsidRPr="000111EF">
              <w:rPr>
                <w:rFonts w:ascii="Arial" w:hAnsi="Arial" w:cs="Arial"/>
                <w:sz w:val="24"/>
                <w:szCs w:val="24"/>
              </w:rPr>
              <w:t>Castlecaufield</w:t>
            </w:r>
            <w:proofErr w:type="spellEnd"/>
            <w:r w:rsidRPr="000111EF">
              <w:rPr>
                <w:rFonts w:ascii="Arial" w:hAnsi="Arial" w:cs="Arial"/>
                <w:sz w:val="24"/>
                <w:szCs w:val="24"/>
              </w:rPr>
              <w:t xml:space="preserve"> Recreation Area</w:t>
            </w:r>
            <w:r w:rsidR="00BD777F">
              <w:rPr>
                <w:rFonts w:ascii="Arial" w:hAnsi="Arial" w:cs="Arial"/>
                <w:sz w:val="24"/>
                <w:szCs w:val="24"/>
              </w:rPr>
              <w:t>*</w:t>
            </w:r>
          </w:p>
        </w:tc>
        <w:tc>
          <w:tcPr>
            <w:tcW w:w="546" w:type="pct"/>
          </w:tcPr>
          <w:p w14:paraId="02456491" w14:textId="0F93B71F" w:rsidR="00731A9F" w:rsidRDefault="00935F20" w:rsidP="00533960">
            <w:pPr>
              <w:rPr>
                <w:rFonts w:ascii="Arial" w:hAnsi="Arial" w:cs="Arial"/>
                <w:sz w:val="24"/>
                <w:szCs w:val="24"/>
              </w:rPr>
            </w:pPr>
            <w:r>
              <w:rPr>
                <w:rFonts w:ascii="Arial" w:hAnsi="Arial" w:cs="Arial"/>
                <w:sz w:val="24"/>
                <w:szCs w:val="24"/>
              </w:rPr>
              <w:t>7 November 2022</w:t>
            </w:r>
          </w:p>
        </w:tc>
        <w:tc>
          <w:tcPr>
            <w:tcW w:w="1639" w:type="pct"/>
          </w:tcPr>
          <w:p w14:paraId="3B2FC18D" w14:textId="636B7F03" w:rsidR="000111EF" w:rsidRPr="006D7945" w:rsidRDefault="000111EF" w:rsidP="000111EF">
            <w:pPr>
              <w:rPr>
                <w:rFonts w:ascii="Arial" w:hAnsi="Arial" w:cs="Arial"/>
                <w:sz w:val="24"/>
                <w:szCs w:val="24"/>
              </w:rPr>
            </w:pPr>
            <w:r w:rsidRPr="000111EF">
              <w:rPr>
                <w:rFonts w:ascii="Arial" w:hAnsi="Arial" w:cs="Arial"/>
                <w:sz w:val="24"/>
                <w:szCs w:val="24"/>
              </w:rPr>
              <w:t xml:space="preserve">Mid Ulster District Council </w:t>
            </w:r>
            <w:r>
              <w:rPr>
                <w:rFonts w:ascii="Arial" w:hAnsi="Arial" w:cs="Arial"/>
                <w:sz w:val="24"/>
                <w:szCs w:val="24"/>
              </w:rPr>
              <w:t>is aiming</w:t>
            </w:r>
            <w:r w:rsidRPr="000111EF">
              <w:rPr>
                <w:rFonts w:ascii="Arial" w:hAnsi="Arial" w:cs="Arial"/>
                <w:sz w:val="24"/>
                <w:szCs w:val="24"/>
              </w:rPr>
              <w:t xml:space="preserve"> to </w:t>
            </w:r>
            <w:r>
              <w:rPr>
                <w:rFonts w:ascii="Arial" w:hAnsi="Arial" w:cs="Arial"/>
                <w:sz w:val="24"/>
                <w:szCs w:val="24"/>
              </w:rPr>
              <w:t>undertake an u</w:t>
            </w:r>
            <w:r w:rsidRPr="000111EF">
              <w:rPr>
                <w:rFonts w:ascii="Arial" w:hAnsi="Arial" w:cs="Arial"/>
                <w:sz w:val="24"/>
                <w:szCs w:val="24"/>
              </w:rPr>
              <w:t>pgrade to current pavilion</w:t>
            </w:r>
            <w:r>
              <w:rPr>
                <w:rFonts w:ascii="Arial" w:hAnsi="Arial" w:cs="Arial"/>
                <w:sz w:val="24"/>
                <w:szCs w:val="24"/>
              </w:rPr>
              <w:t xml:space="preserve">. </w:t>
            </w:r>
          </w:p>
        </w:tc>
        <w:tc>
          <w:tcPr>
            <w:tcW w:w="1250" w:type="pct"/>
          </w:tcPr>
          <w:p w14:paraId="322124E1" w14:textId="14ED912F" w:rsidR="00731A9F" w:rsidRPr="006D7945" w:rsidRDefault="000111EF" w:rsidP="000111EF">
            <w:pPr>
              <w:pStyle w:val="Default"/>
            </w:pPr>
            <w:r>
              <w:t>The purpose of the project is to</w:t>
            </w:r>
            <w:r w:rsidRPr="000111EF">
              <w:t xml:space="preserve"> include a new extension to increase the sports hall usage numbers, upgrade to the existing kitchen &amp; possible increase of kitchen size.</w:t>
            </w:r>
          </w:p>
        </w:tc>
        <w:tc>
          <w:tcPr>
            <w:tcW w:w="691" w:type="pct"/>
          </w:tcPr>
          <w:p w14:paraId="3C909060" w14:textId="4C17A3EB" w:rsidR="00731A9F" w:rsidRPr="006D7945" w:rsidRDefault="000111EF" w:rsidP="00E56928">
            <w:pPr>
              <w:rPr>
                <w:rFonts w:ascii="Arial" w:hAnsi="Arial" w:cs="Arial"/>
                <w:sz w:val="24"/>
                <w:szCs w:val="24"/>
              </w:rPr>
            </w:pPr>
            <w:r w:rsidRPr="000111EF">
              <w:rPr>
                <w:rFonts w:ascii="Arial" w:hAnsi="Arial" w:cs="Arial"/>
                <w:sz w:val="24"/>
                <w:szCs w:val="24"/>
              </w:rPr>
              <w:t>Screened Out</w:t>
            </w:r>
          </w:p>
        </w:tc>
      </w:tr>
      <w:tr w:rsidR="00255948" w:rsidRPr="006D7945" w14:paraId="21254330" w14:textId="77777777" w:rsidTr="001B23BB">
        <w:tc>
          <w:tcPr>
            <w:tcW w:w="873" w:type="pct"/>
          </w:tcPr>
          <w:p w14:paraId="1E79BDB9" w14:textId="77777777" w:rsidR="00731A9F" w:rsidRDefault="00731A9F" w:rsidP="00E56928">
            <w:pPr>
              <w:rPr>
                <w:rFonts w:ascii="Arial" w:hAnsi="Arial" w:cs="Arial"/>
                <w:sz w:val="24"/>
                <w:szCs w:val="24"/>
              </w:rPr>
            </w:pPr>
            <w:r>
              <w:rPr>
                <w:rFonts w:ascii="Arial" w:hAnsi="Arial" w:cs="Arial"/>
                <w:sz w:val="24"/>
                <w:szCs w:val="24"/>
              </w:rPr>
              <w:t>Cookstown Saturday Market</w:t>
            </w:r>
          </w:p>
        </w:tc>
        <w:tc>
          <w:tcPr>
            <w:tcW w:w="546" w:type="pct"/>
          </w:tcPr>
          <w:p w14:paraId="3F701A7B" w14:textId="0C1B5C69" w:rsidR="00731A9F" w:rsidRDefault="00823D6D" w:rsidP="00533960">
            <w:pPr>
              <w:rPr>
                <w:rFonts w:ascii="Arial" w:hAnsi="Arial" w:cs="Arial"/>
                <w:sz w:val="24"/>
                <w:szCs w:val="24"/>
              </w:rPr>
            </w:pPr>
            <w:r>
              <w:rPr>
                <w:rFonts w:ascii="Arial" w:hAnsi="Arial" w:cs="Arial"/>
                <w:sz w:val="24"/>
                <w:szCs w:val="24"/>
              </w:rPr>
              <w:t>8 March 2024</w:t>
            </w:r>
          </w:p>
        </w:tc>
        <w:tc>
          <w:tcPr>
            <w:tcW w:w="1639" w:type="pct"/>
          </w:tcPr>
          <w:p w14:paraId="4AB4A3F8" w14:textId="4294EC1F" w:rsidR="00731A9F" w:rsidRPr="006D7945" w:rsidRDefault="00823D6D" w:rsidP="001B23BB">
            <w:pPr>
              <w:rPr>
                <w:rFonts w:ascii="Arial" w:hAnsi="Arial" w:cs="Arial"/>
                <w:sz w:val="24"/>
                <w:szCs w:val="24"/>
              </w:rPr>
            </w:pPr>
            <w:r w:rsidRPr="00823D6D">
              <w:rPr>
                <w:rFonts w:ascii="Arial" w:hAnsi="Arial" w:cs="Arial"/>
                <w:sz w:val="24"/>
                <w:szCs w:val="24"/>
              </w:rPr>
              <w:t>The</w:t>
            </w:r>
            <w:r>
              <w:rPr>
                <w:rFonts w:ascii="Arial" w:hAnsi="Arial" w:cs="Arial"/>
                <w:sz w:val="24"/>
                <w:szCs w:val="24"/>
              </w:rPr>
              <w:t xml:space="preserve"> aim of this project is </w:t>
            </w:r>
            <w:r w:rsidRPr="00823D6D">
              <w:rPr>
                <w:rFonts w:ascii="Arial" w:hAnsi="Arial" w:cs="Arial"/>
                <w:sz w:val="24"/>
                <w:szCs w:val="24"/>
              </w:rPr>
              <w:t xml:space="preserve">to revitalise and reinvigorate Cookstown Saturday Market to support Cookstown Town Centre and actively encourage footfall. </w:t>
            </w:r>
          </w:p>
        </w:tc>
        <w:tc>
          <w:tcPr>
            <w:tcW w:w="1250" w:type="pct"/>
          </w:tcPr>
          <w:p w14:paraId="0F033F48" w14:textId="72E31BD1" w:rsidR="00731A9F" w:rsidRPr="006D7945" w:rsidRDefault="00823D6D" w:rsidP="00E56928">
            <w:pPr>
              <w:rPr>
                <w:rFonts w:ascii="Arial" w:hAnsi="Arial" w:cs="Arial"/>
                <w:sz w:val="24"/>
                <w:szCs w:val="24"/>
              </w:rPr>
            </w:pPr>
            <w:r w:rsidRPr="00823D6D">
              <w:rPr>
                <w:rFonts w:ascii="Arial" w:hAnsi="Arial" w:cs="Arial"/>
                <w:sz w:val="24"/>
                <w:szCs w:val="24"/>
              </w:rPr>
              <w:t>The Council is committed to support the growth of Cookstown town centre and is committed to working in partnership with traders and traders’ groups to position and promote Cookstown as</w:t>
            </w:r>
            <w:r>
              <w:rPr>
                <w:rFonts w:ascii="Arial" w:hAnsi="Arial" w:cs="Arial"/>
                <w:sz w:val="24"/>
                <w:szCs w:val="24"/>
              </w:rPr>
              <w:t xml:space="preserve"> a retail destination. </w:t>
            </w:r>
          </w:p>
        </w:tc>
        <w:tc>
          <w:tcPr>
            <w:tcW w:w="691" w:type="pct"/>
          </w:tcPr>
          <w:p w14:paraId="0A9F6D00" w14:textId="373D9D1C" w:rsidR="00731A9F" w:rsidRPr="006D7945" w:rsidRDefault="00823D6D" w:rsidP="00823D6D">
            <w:pPr>
              <w:rPr>
                <w:rFonts w:ascii="Arial" w:hAnsi="Arial" w:cs="Arial"/>
                <w:sz w:val="24"/>
                <w:szCs w:val="24"/>
              </w:rPr>
            </w:pPr>
            <w:r>
              <w:rPr>
                <w:rFonts w:ascii="Arial" w:hAnsi="Arial" w:cs="Arial"/>
                <w:sz w:val="24"/>
                <w:szCs w:val="24"/>
              </w:rPr>
              <w:t>Screened Out</w:t>
            </w:r>
          </w:p>
        </w:tc>
      </w:tr>
      <w:tr w:rsidR="00255948" w:rsidRPr="006D7945" w14:paraId="000156F4" w14:textId="77777777" w:rsidTr="001B23BB">
        <w:tc>
          <w:tcPr>
            <w:tcW w:w="873" w:type="pct"/>
          </w:tcPr>
          <w:p w14:paraId="2D8F4608" w14:textId="01B5B3C8" w:rsidR="00731A9F" w:rsidRPr="006D7945" w:rsidRDefault="00731A9F" w:rsidP="00E56928">
            <w:pPr>
              <w:rPr>
                <w:rFonts w:ascii="Arial" w:hAnsi="Arial" w:cs="Arial"/>
                <w:sz w:val="24"/>
                <w:szCs w:val="24"/>
              </w:rPr>
            </w:pPr>
            <w:r>
              <w:rPr>
                <w:rFonts w:ascii="Arial" w:hAnsi="Arial" w:cs="Arial"/>
                <w:sz w:val="24"/>
                <w:szCs w:val="24"/>
              </w:rPr>
              <w:t>Moy Pitches</w:t>
            </w:r>
            <w:r w:rsidR="00BD777F">
              <w:rPr>
                <w:rFonts w:ascii="Arial" w:hAnsi="Arial" w:cs="Arial"/>
                <w:sz w:val="24"/>
                <w:szCs w:val="24"/>
              </w:rPr>
              <w:t>*</w:t>
            </w:r>
            <w:r>
              <w:rPr>
                <w:rFonts w:ascii="Arial" w:hAnsi="Arial" w:cs="Arial"/>
                <w:sz w:val="24"/>
                <w:szCs w:val="24"/>
              </w:rPr>
              <w:t xml:space="preserve"> </w:t>
            </w:r>
          </w:p>
        </w:tc>
        <w:tc>
          <w:tcPr>
            <w:tcW w:w="546" w:type="pct"/>
          </w:tcPr>
          <w:p w14:paraId="6C7E6038" w14:textId="361E9030" w:rsidR="00731A9F" w:rsidRPr="006D7945" w:rsidRDefault="005615E5" w:rsidP="005615E5">
            <w:pPr>
              <w:rPr>
                <w:rFonts w:ascii="Arial" w:hAnsi="Arial" w:cs="Arial"/>
                <w:sz w:val="24"/>
                <w:szCs w:val="24"/>
              </w:rPr>
            </w:pPr>
            <w:r>
              <w:rPr>
                <w:rFonts w:ascii="Arial" w:hAnsi="Arial" w:cs="Arial"/>
                <w:sz w:val="24"/>
                <w:szCs w:val="24"/>
              </w:rPr>
              <w:t>1 November 2023</w:t>
            </w:r>
          </w:p>
          <w:p w14:paraId="473E30D7" w14:textId="77777777" w:rsidR="00731A9F" w:rsidRPr="006D7945" w:rsidRDefault="00731A9F" w:rsidP="001B23BB">
            <w:pPr>
              <w:jc w:val="center"/>
              <w:rPr>
                <w:rFonts w:ascii="Arial" w:hAnsi="Arial" w:cs="Arial"/>
                <w:sz w:val="24"/>
                <w:szCs w:val="24"/>
              </w:rPr>
            </w:pPr>
          </w:p>
        </w:tc>
        <w:tc>
          <w:tcPr>
            <w:tcW w:w="1639" w:type="pct"/>
          </w:tcPr>
          <w:p w14:paraId="37E4828B" w14:textId="1719F74C" w:rsidR="00731A9F" w:rsidRPr="006D7945" w:rsidRDefault="005615E5" w:rsidP="001B23BB">
            <w:pPr>
              <w:rPr>
                <w:rFonts w:ascii="Arial" w:hAnsi="Arial" w:cs="Arial"/>
                <w:sz w:val="24"/>
                <w:szCs w:val="24"/>
              </w:rPr>
            </w:pPr>
            <w:r w:rsidRPr="005615E5">
              <w:rPr>
                <w:rFonts w:ascii="Arial" w:hAnsi="Arial" w:cs="Arial"/>
                <w:sz w:val="24"/>
                <w:szCs w:val="24"/>
              </w:rPr>
              <w:t xml:space="preserve">Mid Ulster District Council seeks to develop new grass playing fields/pitches for the village of Moy. This project is included within Mid </w:t>
            </w:r>
            <w:r w:rsidRPr="005615E5">
              <w:rPr>
                <w:rFonts w:ascii="Arial" w:hAnsi="Arial" w:cs="Arial"/>
                <w:sz w:val="24"/>
                <w:szCs w:val="24"/>
              </w:rPr>
              <w:lastRenderedPageBreak/>
              <w:t>Ulster District Council’s (MUDC) Small Settlements Regeneration Plan which was recently approved via the Department for Communities (DfC) Covid-19 Recovery Small Settlements Regeneration Programme.</w:t>
            </w:r>
          </w:p>
        </w:tc>
        <w:tc>
          <w:tcPr>
            <w:tcW w:w="1250" w:type="pct"/>
          </w:tcPr>
          <w:p w14:paraId="5470F18D" w14:textId="7E2676F2" w:rsidR="00731A9F" w:rsidRPr="008F788D" w:rsidRDefault="008F788D" w:rsidP="00E56928">
            <w:pPr>
              <w:rPr>
                <w:rFonts w:ascii="Arial" w:hAnsi="Arial" w:cs="Arial"/>
                <w:sz w:val="24"/>
                <w:szCs w:val="24"/>
              </w:rPr>
            </w:pPr>
            <w:r w:rsidRPr="008F788D">
              <w:rPr>
                <w:rFonts w:ascii="Arial" w:hAnsi="Arial" w:cs="Arial"/>
                <w:sz w:val="24"/>
                <w:szCs w:val="24"/>
              </w:rPr>
              <w:lastRenderedPageBreak/>
              <w:t xml:space="preserve">The purpose of this project is to develop playing field/pitches is adjacent to the existing Gaelic Athletic </w:t>
            </w:r>
            <w:r w:rsidRPr="008F788D">
              <w:rPr>
                <w:rFonts w:ascii="Arial" w:hAnsi="Arial" w:cs="Arial"/>
                <w:sz w:val="24"/>
                <w:szCs w:val="24"/>
              </w:rPr>
              <w:lastRenderedPageBreak/>
              <w:t xml:space="preserve">Club, on a site belonging to the Club that has not yet been developed.  </w:t>
            </w:r>
          </w:p>
        </w:tc>
        <w:tc>
          <w:tcPr>
            <w:tcW w:w="691" w:type="pct"/>
          </w:tcPr>
          <w:p w14:paraId="0BEF8D03" w14:textId="0AD87CA7" w:rsidR="00731A9F" w:rsidRPr="006D7945" w:rsidRDefault="008F788D" w:rsidP="00E56928">
            <w:pPr>
              <w:rPr>
                <w:rFonts w:ascii="Arial" w:hAnsi="Arial" w:cs="Arial"/>
                <w:sz w:val="24"/>
                <w:szCs w:val="24"/>
              </w:rPr>
            </w:pPr>
            <w:r w:rsidRPr="008F788D">
              <w:rPr>
                <w:rFonts w:ascii="Arial" w:hAnsi="Arial" w:cs="Arial"/>
                <w:sz w:val="24"/>
                <w:szCs w:val="24"/>
              </w:rPr>
              <w:lastRenderedPageBreak/>
              <w:t>Screened Out</w:t>
            </w:r>
          </w:p>
        </w:tc>
      </w:tr>
      <w:tr w:rsidR="00255948" w:rsidRPr="006D7945" w14:paraId="341CCF59" w14:textId="77777777" w:rsidTr="001B23BB">
        <w:tc>
          <w:tcPr>
            <w:tcW w:w="873" w:type="pct"/>
          </w:tcPr>
          <w:p w14:paraId="50AC5492" w14:textId="77777777" w:rsidR="00731A9F" w:rsidRDefault="00731A9F" w:rsidP="00E56928">
            <w:pPr>
              <w:rPr>
                <w:rFonts w:ascii="Arial" w:hAnsi="Arial" w:cs="Arial"/>
                <w:sz w:val="24"/>
                <w:szCs w:val="24"/>
              </w:rPr>
            </w:pPr>
            <w:r>
              <w:rPr>
                <w:rFonts w:ascii="Arial" w:hAnsi="Arial" w:cs="Arial"/>
                <w:sz w:val="24"/>
                <w:szCs w:val="24"/>
              </w:rPr>
              <w:t>Photographic Policy</w:t>
            </w:r>
          </w:p>
        </w:tc>
        <w:tc>
          <w:tcPr>
            <w:tcW w:w="546" w:type="pct"/>
          </w:tcPr>
          <w:p w14:paraId="7E35556E" w14:textId="26F0BB5B" w:rsidR="00731A9F" w:rsidRDefault="00533960" w:rsidP="005615E5">
            <w:pPr>
              <w:rPr>
                <w:rFonts w:ascii="Arial" w:hAnsi="Arial" w:cs="Arial"/>
                <w:sz w:val="24"/>
                <w:szCs w:val="24"/>
              </w:rPr>
            </w:pPr>
            <w:r>
              <w:rPr>
                <w:rFonts w:ascii="Arial" w:hAnsi="Arial" w:cs="Arial"/>
                <w:sz w:val="24"/>
                <w:szCs w:val="24"/>
              </w:rPr>
              <w:t>31 January 2024</w:t>
            </w:r>
          </w:p>
        </w:tc>
        <w:tc>
          <w:tcPr>
            <w:tcW w:w="1639" w:type="pct"/>
          </w:tcPr>
          <w:p w14:paraId="37DE0B13" w14:textId="77777777" w:rsidR="00533960" w:rsidRPr="00533960" w:rsidRDefault="00533960" w:rsidP="00533960">
            <w:pPr>
              <w:rPr>
                <w:rFonts w:ascii="Arial" w:hAnsi="Arial" w:cs="Arial"/>
                <w:sz w:val="24"/>
                <w:szCs w:val="24"/>
              </w:rPr>
            </w:pPr>
            <w:r w:rsidRPr="00533960">
              <w:rPr>
                <w:rFonts w:ascii="Arial" w:hAnsi="Arial" w:cs="Arial"/>
                <w:sz w:val="24"/>
                <w:szCs w:val="24"/>
              </w:rPr>
              <w:t>The Photographic Policy aims to:</w:t>
            </w:r>
          </w:p>
          <w:p w14:paraId="5C5BB63C" w14:textId="45712D9C" w:rsidR="00533960" w:rsidRPr="007D5558" w:rsidRDefault="00533960" w:rsidP="007D5558">
            <w:pPr>
              <w:pStyle w:val="ListParagraph"/>
              <w:numPr>
                <w:ilvl w:val="0"/>
                <w:numId w:val="4"/>
              </w:numPr>
              <w:rPr>
                <w:rFonts w:ascii="Arial" w:hAnsi="Arial" w:cs="Arial"/>
                <w:sz w:val="24"/>
                <w:szCs w:val="24"/>
              </w:rPr>
            </w:pPr>
            <w:r w:rsidRPr="007D5558">
              <w:rPr>
                <w:rFonts w:ascii="Arial" w:hAnsi="Arial" w:cs="Arial"/>
                <w:sz w:val="24"/>
                <w:szCs w:val="24"/>
              </w:rPr>
              <w:t>ensure the Council takes and uses images of people appropriately and with the necessary safeguards in place.</w:t>
            </w:r>
          </w:p>
          <w:p w14:paraId="456B0FF0" w14:textId="44FD37AD" w:rsidR="00533960" w:rsidRPr="007D5558" w:rsidRDefault="00533960" w:rsidP="007D5558">
            <w:pPr>
              <w:pStyle w:val="ListParagraph"/>
              <w:numPr>
                <w:ilvl w:val="0"/>
                <w:numId w:val="4"/>
              </w:numPr>
              <w:rPr>
                <w:rFonts w:ascii="Arial" w:hAnsi="Arial" w:cs="Arial"/>
                <w:sz w:val="24"/>
                <w:szCs w:val="24"/>
              </w:rPr>
            </w:pPr>
            <w:r w:rsidRPr="007D5558">
              <w:rPr>
                <w:rFonts w:ascii="Arial" w:hAnsi="Arial" w:cs="Arial"/>
                <w:sz w:val="24"/>
                <w:szCs w:val="24"/>
              </w:rPr>
              <w:t xml:space="preserve">explain what steps the Council can take to protect everyone </w:t>
            </w:r>
            <w:proofErr w:type="gramStart"/>
            <w:r w:rsidRPr="007D5558">
              <w:rPr>
                <w:rFonts w:ascii="Arial" w:hAnsi="Arial" w:cs="Arial"/>
                <w:sz w:val="24"/>
                <w:szCs w:val="24"/>
              </w:rPr>
              <w:t>and in particular, children</w:t>
            </w:r>
            <w:proofErr w:type="gramEnd"/>
            <w:r w:rsidRPr="007D5558">
              <w:rPr>
                <w:rFonts w:ascii="Arial" w:hAnsi="Arial" w:cs="Arial"/>
                <w:sz w:val="24"/>
                <w:szCs w:val="24"/>
              </w:rPr>
              <w:t xml:space="preserve"> and vulnerable adults from unwanted photography on Council premises.</w:t>
            </w:r>
          </w:p>
          <w:p w14:paraId="5F1B487B" w14:textId="67CE08FD" w:rsidR="00731A9F" w:rsidRPr="006D7945" w:rsidRDefault="00731A9F" w:rsidP="00533960">
            <w:pPr>
              <w:rPr>
                <w:rFonts w:ascii="Arial" w:hAnsi="Arial" w:cs="Arial"/>
                <w:sz w:val="24"/>
                <w:szCs w:val="24"/>
              </w:rPr>
            </w:pPr>
          </w:p>
        </w:tc>
        <w:tc>
          <w:tcPr>
            <w:tcW w:w="1250" w:type="pct"/>
          </w:tcPr>
          <w:p w14:paraId="3D8D5889" w14:textId="77777777" w:rsidR="00533960" w:rsidRPr="00533960" w:rsidRDefault="00533960" w:rsidP="00533960">
            <w:pPr>
              <w:rPr>
                <w:rFonts w:ascii="Arial" w:hAnsi="Arial" w:cs="Arial"/>
                <w:sz w:val="24"/>
                <w:szCs w:val="24"/>
              </w:rPr>
            </w:pPr>
            <w:r w:rsidRPr="00533960">
              <w:rPr>
                <w:rFonts w:ascii="Arial" w:hAnsi="Arial" w:cs="Arial"/>
                <w:sz w:val="24"/>
                <w:szCs w:val="24"/>
              </w:rPr>
              <w:t>The policy outcomes are to:</w:t>
            </w:r>
          </w:p>
          <w:p w14:paraId="728A52DD" w14:textId="59B6F8B2" w:rsidR="00533960" w:rsidRPr="00533960" w:rsidRDefault="00533960" w:rsidP="00533960">
            <w:pPr>
              <w:pStyle w:val="ListParagraph"/>
              <w:numPr>
                <w:ilvl w:val="0"/>
                <w:numId w:val="2"/>
              </w:numPr>
              <w:rPr>
                <w:rFonts w:ascii="Arial" w:hAnsi="Arial" w:cs="Arial"/>
                <w:sz w:val="24"/>
                <w:szCs w:val="24"/>
              </w:rPr>
            </w:pPr>
            <w:r w:rsidRPr="00533960">
              <w:rPr>
                <w:rFonts w:ascii="Arial" w:hAnsi="Arial" w:cs="Arial"/>
                <w:sz w:val="24"/>
                <w:szCs w:val="24"/>
              </w:rPr>
              <w:t>ensure staff understand the sensitivities of taking and using a person’s image.</w:t>
            </w:r>
          </w:p>
          <w:p w14:paraId="34B889B3" w14:textId="455AE192" w:rsidR="00731A9F" w:rsidRPr="00533960" w:rsidRDefault="00533960" w:rsidP="00533960">
            <w:pPr>
              <w:pStyle w:val="ListParagraph"/>
              <w:numPr>
                <w:ilvl w:val="0"/>
                <w:numId w:val="2"/>
              </w:numPr>
              <w:rPr>
                <w:rFonts w:ascii="Arial" w:hAnsi="Arial" w:cs="Arial"/>
                <w:sz w:val="24"/>
                <w:szCs w:val="24"/>
              </w:rPr>
            </w:pPr>
            <w:r w:rsidRPr="00533960">
              <w:rPr>
                <w:rFonts w:ascii="Arial" w:hAnsi="Arial" w:cs="Arial"/>
                <w:sz w:val="24"/>
                <w:szCs w:val="24"/>
              </w:rPr>
              <w:t>ensure the Council has the necessary permissions to take and use a person’s image.</w:t>
            </w:r>
          </w:p>
        </w:tc>
        <w:tc>
          <w:tcPr>
            <w:tcW w:w="691" w:type="pct"/>
          </w:tcPr>
          <w:p w14:paraId="26876AE6" w14:textId="06224FDF" w:rsidR="00731A9F" w:rsidRPr="006D7945" w:rsidRDefault="00533960" w:rsidP="00E56928">
            <w:pPr>
              <w:rPr>
                <w:rFonts w:ascii="Arial" w:hAnsi="Arial" w:cs="Arial"/>
                <w:sz w:val="24"/>
                <w:szCs w:val="24"/>
              </w:rPr>
            </w:pPr>
            <w:r w:rsidRPr="00533960">
              <w:rPr>
                <w:rFonts w:ascii="Arial" w:hAnsi="Arial" w:cs="Arial"/>
                <w:sz w:val="24"/>
                <w:szCs w:val="24"/>
              </w:rPr>
              <w:t>Screened Out (with mitigating measures)</w:t>
            </w:r>
          </w:p>
        </w:tc>
      </w:tr>
      <w:tr w:rsidR="00255948" w:rsidRPr="006D7945" w14:paraId="640B08B3" w14:textId="77777777" w:rsidTr="001B23BB">
        <w:tc>
          <w:tcPr>
            <w:tcW w:w="873" w:type="pct"/>
          </w:tcPr>
          <w:p w14:paraId="4CE48C36" w14:textId="32BEB6CE" w:rsidR="00533960" w:rsidRDefault="00533960" w:rsidP="00533960">
            <w:pPr>
              <w:pStyle w:val="Default"/>
              <w:rPr>
                <w:sz w:val="23"/>
                <w:szCs w:val="23"/>
              </w:rPr>
            </w:pPr>
            <w:r>
              <w:rPr>
                <w:sz w:val="23"/>
                <w:szCs w:val="23"/>
              </w:rPr>
              <w:t>Rationalisation of Recycling Centres Opening Hours</w:t>
            </w:r>
            <w:r w:rsidR="00BD777F">
              <w:rPr>
                <w:sz w:val="23"/>
                <w:szCs w:val="23"/>
              </w:rPr>
              <w:t>*</w:t>
            </w:r>
            <w:r>
              <w:rPr>
                <w:sz w:val="23"/>
                <w:szCs w:val="23"/>
              </w:rPr>
              <w:t xml:space="preserve"> </w:t>
            </w:r>
          </w:p>
          <w:p w14:paraId="504B6259" w14:textId="0CD02241" w:rsidR="00731A9F" w:rsidRDefault="00731A9F" w:rsidP="00E56928">
            <w:pPr>
              <w:rPr>
                <w:rFonts w:ascii="Arial" w:hAnsi="Arial" w:cs="Arial"/>
                <w:sz w:val="24"/>
                <w:szCs w:val="24"/>
              </w:rPr>
            </w:pPr>
          </w:p>
        </w:tc>
        <w:tc>
          <w:tcPr>
            <w:tcW w:w="546" w:type="pct"/>
          </w:tcPr>
          <w:p w14:paraId="7708C213" w14:textId="497BD09E" w:rsidR="00731A9F" w:rsidRDefault="00533960" w:rsidP="00533960">
            <w:pPr>
              <w:rPr>
                <w:rFonts w:ascii="Arial" w:hAnsi="Arial" w:cs="Arial"/>
                <w:sz w:val="24"/>
                <w:szCs w:val="24"/>
              </w:rPr>
            </w:pPr>
            <w:r>
              <w:rPr>
                <w:rFonts w:ascii="Arial" w:hAnsi="Arial" w:cs="Arial"/>
                <w:sz w:val="24"/>
                <w:szCs w:val="24"/>
              </w:rPr>
              <w:t>9 October 2023</w:t>
            </w:r>
          </w:p>
        </w:tc>
        <w:tc>
          <w:tcPr>
            <w:tcW w:w="1639" w:type="pct"/>
          </w:tcPr>
          <w:p w14:paraId="260A59A0" w14:textId="584C7327" w:rsidR="00731A9F" w:rsidRPr="006D7945" w:rsidRDefault="00533960" w:rsidP="001B23BB">
            <w:pPr>
              <w:rPr>
                <w:rFonts w:ascii="Arial" w:hAnsi="Arial" w:cs="Arial"/>
                <w:sz w:val="24"/>
                <w:szCs w:val="24"/>
              </w:rPr>
            </w:pPr>
            <w:r w:rsidRPr="00533960">
              <w:rPr>
                <w:rFonts w:ascii="Arial" w:hAnsi="Arial" w:cs="Arial"/>
                <w:sz w:val="24"/>
                <w:szCs w:val="24"/>
              </w:rPr>
              <w:t xml:space="preserve">The aim of this </w:t>
            </w:r>
            <w:r>
              <w:rPr>
                <w:rFonts w:ascii="Arial" w:hAnsi="Arial" w:cs="Arial"/>
                <w:sz w:val="24"/>
                <w:szCs w:val="24"/>
              </w:rPr>
              <w:t>rationalisation</w:t>
            </w:r>
            <w:r w:rsidRPr="00533960">
              <w:rPr>
                <w:rFonts w:ascii="Arial" w:hAnsi="Arial" w:cs="Arial"/>
                <w:sz w:val="24"/>
                <w:szCs w:val="24"/>
              </w:rPr>
              <w:t xml:space="preserve"> is to achieve budget savings whilst still complying with the legal obligations as set out in Article 25 of the Waste and Contaminated Land Order (N Ireland) 1997</w:t>
            </w:r>
            <w:r>
              <w:rPr>
                <w:rFonts w:ascii="Arial" w:hAnsi="Arial" w:cs="Arial"/>
                <w:sz w:val="24"/>
                <w:szCs w:val="24"/>
              </w:rPr>
              <w:t xml:space="preserve">. </w:t>
            </w:r>
          </w:p>
        </w:tc>
        <w:tc>
          <w:tcPr>
            <w:tcW w:w="1250" w:type="pct"/>
          </w:tcPr>
          <w:p w14:paraId="761D1960" w14:textId="34260BCB" w:rsidR="00731A9F" w:rsidRPr="006D7945" w:rsidRDefault="00533960" w:rsidP="00E56928">
            <w:pPr>
              <w:rPr>
                <w:rFonts w:ascii="Arial" w:hAnsi="Arial" w:cs="Arial"/>
                <w:sz w:val="24"/>
                <w:szCs w:val="24"/>
              </w:rPr>
            </w:pPr>
            <w:r>
              <w:rPr>
                <w:rFonts w:ascii="Arial" w:hAnsi="Arial" w:cs="Arial"/>
                <w:sz w:val="24"/>
                <w:szCs w:val="24"/>
              </w:rPr>
              <w:t>The purpose of this rationalisation (d</w:t>
            </w:r>
            <w:r w:rsidRPr="00533960">
              <w:rPr>
                <w:rFonts w:ascii="Arial" w:hAnsi="Arial" w:cs="Arial"/>
                <w:sz w:val="24"/>
                <w:szCs w:val="24"/>
              </w:rPr>
              <w:t>ue to budget constraints for the 2023/24 financial year</w:t>
            </w:r>
            <w:r>
              <w:rPr>
                <w:rFonts w:ascii="Arial" w:hAnsi="Arial" w:cs="Arial"/>
                <w:sz w:val="24"/>
                <w:szCs w:val="24"/>
              </w:rPr>
              <w:t>)</w:t>
            </w:r>
            <w:r w:rsidRPr="00533960">
              <w:rPr>
                <w:rFonts w:ascii="Arial" w:hAnsi="Arial" w:cs="Arial"/>
                <w:sz w:val="24"/>
                <w:szCs w:val="24"/>
              </w:rPr>
              <w:t xml:space="preserve"> </w:t>
            </w:r>
            <w:r>
              <w:rPr>
                <w:rFonts w:ascii="Arial" w:hAnsi="Arial" w:cs="Arial"/>
                <w:sz w:val="24"/>
                <w:szCs w:val="24"/>
              </w:rPr>
              <w:t xml:space="preserve">is </w:t>
            </w:r>
            <w:r w:rsidRPr="00533960">
              <w:rPr>
                <w:rFonts w:ascii="Arial" w:hAnsi="Arial" w:cs="Arial"/>
                <w:sz w:val="24"/>
                <w:szCs w:val="24"/>
              </w:rPr>
              <w:t>to</w:t>
            </w:r>
            <w:r>
              <w:rPr>
                <w:rFonts w:ascii="Arial" w:hAnsi="Arial" w:cs="Arial"/>
                <w:sz w:val="24"/>
                <w:szCs w:val="24"/>
              </w:rPr>
              <w:t xml:space="preserve"> </w:t>
            </w:r>
            <w:proofErr w:type="gramStart"/>
            <w:r>
              <w:rPr>
                <w:rFonts w:ascii="Arial" w:hAnsi="Arial" w:cs="Arial"/>
                <w:sz w:val="24"/>
                <w:szCs w:val="24"/>
              </w:rPr>
              <w:t xml:space="preserve">examine </w:t>
            </w:r>
            <w:r w:rsidRPr="00533960">
              <w:rPr>
                <w:rFonts w:ascii="Arial" w:hAnsi="Arial" w:cs="Arial"/>
                <w:sz w:val="24"/>
                <w:szCs w:val="24"/>
              </w:rPr>
              <w:t xml:space="preserve"> the</w:t>
            </w:r>
            <w:proofErr w:type="gramEnd"/>
            <w:r w:rsidRPr="00533960">
              <w:rPr>
                <w:rFonts w:ascii="Arial" w:hAnsi="Arial" w:cs="Arial"/>
                <w:sz w:val="24"/>
                <w:szCs w:val="24"/>
              </w:rPr>
              <w:t xml:space="preserve"> potential of reducing the current opening hours of Recycling Centres in order to achieve cost savings.</w:t>
            </w:r>
          </w:p>
        </w:tc>
        <w:tc>
          <w:tcPr>
            <w:tcW w:w="691" w:type="pct"/>
          </w:tcPr>
          <w:p w14:paraId="5563784D" w14:textId="1896BB05" w:rsidR="00731A9F" w:rsidRPr="006D7945" w:rsidRDefault="00533960" w:rsidP="00E56928">
            <w:pPr>
              <w:rPr>
                <w:rFonts w:ascii="Arial" w:hAnsi="Arial" w:cs="Arial"/>
                <w:sz w:val="24"/>
                <w:szCs w:val="24"/>
              </w:rPr>
            </w:pPr>
            <w:r w:rsidRPr="00533960">
              <w:rPr>
                <w:rFonts w:ascii="Arial" w:hAnsi="Arial" w:cs="Arial"/>
                <w:sz w:val="24"/>
                <w:szCs w:val="24"/>
              </w:rPr>
              <w:t>Screened Out (with mitigating measures)</w:t>
            </w:r>
          </w:p>
        </w:tc>
      </w:tr>
      <w:tr w:rsidR="00255948" w:rsidRPr="006D7945" w14:paraId="37250777" w14:textId="77777777" w:rsidTr="001B23BB">
        <w:tc>
          <w:tcPr>
            <w:tcW w:w="873" w:type="pct"/>
          </w:tcPr>
          <w:p w14:paraId="165995FE" w14:textId="77777777" w:rsidR="00731A9F" w:rsidRDefault="00731A9F" w:rsidP="00E56928">
            <w:pPr>
              <w:rPr>
                <w:rFonts w:ascii="Arial" w:hAnsi="Arial" w:cs="Arial"/>
                <w:sz w:val="24"/>
                <w:szCs w:val="24"/>
              </w:rPr>
            </w:pPr>
            <w:r>
              <w:rPr>
                <w:rFonts w:ascii="Arial" w:hAnsi="Arial" w:cs="Arial"/>
                <w:sz w:val="24"/>
                <w:szCs w:val="24"/>
              </w:rPr>
              <w:t>Sale of Clogher Recycling Centre</w:t>
            </w:r>
          </w:p>
          <w:p w14:paraId="05DBF862" w14:textId="77777777" w:rsidR="00731A9F" w:rsidRDefault="00731A9F" w:rsidP="00E56928">
            <w:pPr>
              <w:rPr>
                <w:rFonts w:ascii="Arial" w:hAnsi="Arial" w:cs="Arial"/>
                <w:sz w:val="24"/>
                <w:szCs w:val="24"/>
              </w:rPr>
            </w:pPr>
          </w:p>
        </w:tc>
        <w:tc>
          <w:tcPr>
            <w:tcW w:w="546" w:type="pct"/>
          </w:tcPr>
          <w:p w14:paraId="62D48989" w14:textId="3EED6762" w:rsidR="00731A9F" w:rsidRDefault="005D1AA0" w:rsidP="00533960">
            <w:pPr>
              <w:rPr>
                <w:rFonts w:ascii="Arial" w:hAnsi="Arial" w:cs="Arial"/>
                <w:sz w:val="24"/>
                <w:szCs w:val="24"/>
              </w:rPr>
            </w:pPr>
            <w:r>
              <w:rPr>
                <w:rFonts w:ascii="Arial" w:hAnsi="Arial" w:cs="Arial"/>
                <w:sz w:val="24"/>
                <w:szCs w:val="24"/>
              </w:rPr>
              <w:t>2 February 2024</w:t>
            </w:r>
          </w:p>
          <w:p w14:paraId="0EAD46FB" w14:textId="77777777" w:rsidR="00731A9F" w:rsidRPr="006D7945" w:rsidRDefault="00731A9F" w:rsidP="00533960">
            <w:pPr>
              <w:rPr>
                <w:rFonts w:ascii="Arial" w:hAnsi="Arial" w:cs="Arial"/>
                <w:sz w:val="24"/>
                <w:szCs w:val="24"/>
              </w:rPr>
            </w:pPr>
          </w:p>
        </w:tc>
        <w:tc>
          <w:tcPr>
            <w:tcW w:w="1639" w:type="pct"/>
          </w:tcPr>
          <w:p w14:paraId="142A9BF0" w14:textId="6085727C" w:rsidR="00255948" w:rsidRPr="00255948" w:rsidRDefault="00255948" w:rsidP="00255948">
            <w:pPr>
              <w:rPr>
                <w:rFonts w:ascii="Arial" w:hAnsi="Arial" w:cs="Arial"/>
                <w:sz w:val="24"/>
                <w:szCs w:val="24"/>
              </w:rPr>
            </w:pPr>
            <w:r w:rsidRPr="00255948">
              <w:rPr>
                <w:rFonts w:ascii="Arial" w:hAnsi="Arial" w:cs="Arial"/>
                <w:sz w:val="24"/>
                <w:szCs w:val="24"/>
              </w:rPr>
              <w:t>The objective of th</w:t>
            </w:r>
            <w:r>
              <w:rPr>
                <w:rFonts w:ascii="Arial" w:hAnsi="Arial" w:cs="Arial"/>
                <w:sz w:val="24"/>
                <w:szCs w:val="24"/>
              </w:rPr>
              <w:t>is</w:t>
            </w:r>
            <w:r w:rsidRPr="00255948">
              <w:rPr>
                <w:rFonts w:ascii="Arial" w:hAnsi="Arial" w:cs="Arial"/>
                <w:sz w:val="24"/>
                <w:szCs w:val="24"/>
              </w:rPr>
              <w:t xml:space="preserve"> transaction</w:t>
            </w:r>
            <w:r>
              <w:rPr>
                <w:rFonts w:ascii="Arial" w:hAnsi="Arial" w:cs="Arial"/>
                <w:sz w:val="24"/>
                <w:szCs w:val="24"/>
              </w:rPr>
              <w:t xml:space="preserve"> is</w:t>
            </w:r>
            <w:r w:rsidRPr="00255948">
              <w:rPr>
                <w:rFonts w:ascii="Arial" w:hAnsi="Arial" w:cs="Arial"/>
                <w:sz w:val="24"/>
                <w:szCs w:val="24"/>
              </w:rPr>
              <w:t xml:space="preserve"> to enhance the Council’s</w:t>
            </w:r>
            <w:r>
              <w:rPr>
                <w:rFonts w:ascii="Arial" w:hAnsi="Arial" w:cs="Arial"/>
                <w:sz w:val="24"/>
                <w:szCs w:val="24"/>
              </w:rPr>
              <w:t xml:space="preserve"> </w:t>
            </w:r>
            <w:r w:rsidRPr="00255948">
              <w:rPr>
                <w:rFonts w:ascii="Arial" w:hAnsi="Arial" w:cs="Arial"/>
                <w:sz w:val="24"/>
                <w:szCs w:val="24"/>
              </w:rPr>
              <w:t>Estate and to facilitate the Councils policy position in relation to Estates</w:t>
            </w:r>
            <w:r>
              <w:rPr>
                <w:rFonts w:ascii="Arial" w:hAnsi="Arial" w:cs="Arial"/>
                <w:sz w:val="24"/>
                <w:szCs w:val="24"/>
              </w:rPr>
              <w:t xml:space="preserve"> </w:t>
            </w:r>
            <w:proofErr w:type="gramStart"/>
            <w:r w:rsidRPr="00255948">
              <w:rPr>
                <w:rFonts w:ascii="Arial" w:hAnsi="Arial" w:cs="Arial"/>
                <w:sz w:val="24"/>
                <w:szCs w:val="24"/>
              </w:rPr>
              <w:t>Management;</w:t>
            </w:r>
            <w:proofErr w:type="gramEnd"/>
          </w:p>
          <w:p w14:paraId="41AD0C19" w14:textId="77777777" w:rsidR="00255948" w:rsidRPr="00255948" w:rsidRDefault="00255948" w:rsidP="00255948">
            <w:pPr>
              <w:rPr>
                <w:rFonts w:ascii="Arial" w:hAnsi="Arial" w:cs="Arial"/>
                <w:sz w:val="24"/>
                <w:szCs w:val="24"/>
              </w:rPr>
            </w:pPr>
            <w:r w:rsidRPr="00255948">
              <w:rPr>
                <w:rFonts w:ascii="Arial" w:hAnsi="Arial" w:cs="Arial"/>
                <w:sz w:val="24"/>
                <w:szCs w:val="24"/>
              </w:rPr>
              <w:lastRenderedPageBreak/>
              <w:t>“The Council will seek to use its assets, acquire new assets or release assets as</w:t>
            </w:r>
          </w:p>
          <w:p w14:paraId="2888C87A" w14:textId="51A99995" w:rsidR="00731A9F" w:rsidRPr="006D7945" w:rsidRDefault="00255948" w:rsidP="00255948">
            <w:pPr>
              <w:rPr>
                <w:rFonts w:ascii="Arial" w:hAnsi="Arial" w:cs="Arial"/>
                <w:sz w:val="24"/>
                <w:szCs w:val="24"/>
              </w:rPr>
            </w:pPr>
            <w:r w:rsidRPr="00255948">
              <w:rPr>
                <w:rFonts w:ascii="Arial" w:hAnsi="Arial" w:cs="Arial"/>
                <w:sz w:val="24"/>
                <w:szCs w:val="24"/>
              </w:rPr>
              <w:t xml:space="preserve">appropriate, </w:t>
            </w:r>
            <w:proofErr w:type="gramStart"/>
            <w:r w:rsidRPr="00255948">
              <w:rPr>
                <w:rFonts w:ascii="Arial" w:hAnsi="Arial" w:cs="Arial"/>
                <w:sz w:val="24"/>
                <w:szCs w:val="24"/>
              </w:rPr>
              <w:t>in order to</w:t>
            </w:r>
            <w:proofErr w:type="gramEnd"/>
            <w:r w:rsidRPr="00255948">
              <w:rPr>
                <w:rFonts w:ascii="Arial" w:hAnsi="Arial" w:cs="Arial"/>
                <w:sz w:val="24"/>
                <w:szCs w:val="24"/>
              </w:rPr>
              <w:t xml:space="preserve"> achieve the strategic objectives, set out in key strategies</w:t>
            </w:r>
            <w:r>
              <w:rPr>
                <w:rFonts w:ascii="Arial" w:hAnsi="Arial" w:cs="Arial"/>
                <w:sz w:val="24"/>
                <w:szCs w:val="24"/>
              </w:rPr>
              <w:t xml:space="preserve"> </w:t>
            </w:r>
            <w:r w:rsidRPr="00255948">
              <w:rPr>
                <w:rFonts w:ascii="Arial" w:hAnsi="Arial" w:cs="Arial"/>
                <w:sz w:val="24"/>
                <w:szCs w:val="24"/>
              </w:rPr>
              <w:t>(the Community Plan and Corporate Plan), supported by the relevant Council</w:t>
            </w:r>
            <w:r>
              <w:rPr>
                <w:rFonts w:ascii="Arial" w:hAnsi="Arial" w:cs="Arial"/>
                <w:sz w:val="24"/>
                <w:szCs w:val="24"/>
              </w:rPr>
              <w:t xml:space="preserve"> </w:t>
            </w:r>
            <w:r w:rsidRPr="00255948">
              <w:rPr>
                <w:rFonts w:ascii="Arial" w:hAnsi="Arial" w:cs="Arial"/>
                <w:sz w:val="24"/>
                <w:szCs w:val="24"/>
              </w:rPr>
              <w:t>Strategies unpinning these objectives”.</w:t>
            </w:r>
          </w:p>
        </w:tc>
        <w:tc>
          <w:tcPr>
            <w:tcW w:w="1250" w:type="pct"/>
          </w:tcPr>
          <w:p w14:paraId="6620B769" w14:textId="4A52EB30" w:rsidR="00255948" w:rsidRDefault="00255948" w:rsidP="00255948">
            <w:pPr>
              <w:pStyle w:val="Default"/>
              <w:rPr>
                <w:sz w:val="23"/>
                <w:szCs w:val="23"/>
              </w:rPr>
            </w:pPr>
            <w:r>
              <w:rPr>
                <w:sz w:val="23"/>
                <w:szCs w:val="23"/>
              </w:rPr>
              <w:lastRenderedPageBreak/>
              <w:t xml:space="preserve">The purpose of this transaction is to release lands that have been deemed as surplus to requirements and has the potential to generate a small capital receipt. </w:t>
            </w:r>
          </w:p>
          <w:p w14:paraId="227FBA20" w14:textId="68893E27" w:rsidR="00255948" w:rsidRPr="006D7945" w:rsidRDefault="00255948" w:rsidP="00E56928">
            <w:pPr>
              <w:rPr>
                <w:rFonts w:ascii="Arial" w:hAnsi="Arial" w:cs="Arial"/>
                <w:sz w:val="24"/>
                <w:szCs w:val="24"/>
              </w:rPr>
            </w:pPr>
          </w:p>
        </w:tc>
        <w:tc>
          <w:tcPr>
            <w:tcW w:w="691" w:type="pct"/>
          </w:tcPr>
          <w:p w14:paraId="1914343F" w14:textId="04B5BEA6" w:rsidR="00731A9F" w:rsidRPr="006D7945" w:rsidRDefault="005D1AA0" w:rsidP="00E56928">
            <w:pPr>
              <w:rPr>
                <w:rFonts w:ascii="Arial" w:hAnsi="Arial" w:cs="Arial"/>
                <w:sz w:val="24"/>
                <w:szCs w:val="24"/>
              </w:rPr>
            </w:pPr>
            <w:r>
              <w:rPr>
                <w:rFonts w:ascii="Arial" w:hAnsi="Arial" w:cs="Arial"/>
                <w:sz w:val="24"/>
                <w:szCs w:val="24"/>
              </w:rPr>
              <w:lastRenderedPageBreak/>
              <w:t>Screened Out</w:t>
            </w:r>
          </w:p>
        </w:tc>
      </w:tr>
      <w:tr w:rsidR="00935F20" w:rsidRPr="006D7945" w14:paraId="4A98DED9" w14:textId="77777777" w:rsidTr="001B23BB">
        <w:tc>
          <w:tcPr>
            <w:tcW w:w="873" w:type="pct"/>
          </w:tcPr>
          <w:p w14:paraId="229C2B03" w14:textId="77777777" w:rsidR="00935F20" w:rsidRDefault="00935F20" w:rsidP="00935F20">
            <w:pPr>
              <w:rPr>
                <w:rFonts w:ascii="Arial" w:hAnsi="Arial" w:cs="Arial"/>
                <w:sz w:val="24"/>
                <w:szCs w:val="24"/>
              </w:rPr>
            </w:pPr>
            <w:r>
              <w:rPr>
                <w:rFonts w:ascii="Arial" w:hAnsi="Arial" w:cs="Arial"/>
                <w:sz w:val="24"/>
                <w:szCs w:val="24"/>
              </w:rPr>
              <w:t>Sale of Northland Row</w:t>
            </w:r>
          </w:p>
          <w:p w14:paraId="5C2AD034" w14:textId="77777777" w:rsidR="00935F20" w:rsidRPr="006D7945" w:rsidRDefault="00935F20" w:rsidP="00935F20">
            <w:pPr>
              <w:rPr>
                <w:rFonts w:ascii="Arial" w:hAnsi="Arial" w:cs="Arial"/>
                <w:sz w:val="24"/>
                <w:szCs w:val="24"/>
              </w:rPr>
            </w:pPr>
          </w:p>
        </w:tc>
        <w:tc>
          <w:tcPr>
            <w:tcW w:w="546" w:type="pct"/>
          </w:tcPr>
          <w:p w14:paraId="71824AFB" w14:textId="15E8F00F" w:rsidR="00935F20" w:rsidRPr="006D7945" w:rsidRDefault="00935F20" w:rsidP="00533960">
            <w:pPr>
              <w:rPr>
                <w:rFonts w:ascii="Arial" w:hAnsi="Arial" w:cs="Arial"/>
                <w:sz w:val="24"/>
                <w:szCs w:val="24"/>
              </w:rPr>
            </w:pPr>
            <w:r>
              <w:rPr>
                <w:rFonts w:ascii="Arial" w:hAnsi="Arial" w:cs="Arial"/>
                <w:sz w:val="24"/>
                <w:szCs w:val="24"/>
              </w:rPr>
              <w:t>11 January 2024</w:t>
            </w:r>
          </w:p>
        </w:tc>
        <w:tc>
          <w:tcPr>
            <w:tcW w:w="1639" w:type="pct"/>
          </w:tcPr>
          <w:p w14:paraId="732D7CBB" w14:textId="77777777" w:rsidR="00935F20" w:rsidRPr="00255948" w:rsidRDefault="00935F20" w:rsidP="00935F20">
            <w:pPr>
              <w:rPr>
                <w:rFonts w:ascii="Arial" w:hAnsi="Arial" w:cs="Arial"/>
                <w:sz w:val="24"/>
                <w:szCs w:val="24"/>
              </w:rPr>
            </w:pPr>
            <w:r w:rsidRPr="00255948">
              <w:rPr>
                <w:rFonts w:ascii="Arial" w:hAnsi="Arial" w:cs="Arial"/>
                <w:sz w:val="24"/>
                <w:szCs w:val="24"/>
              </w:rPr>
              <w:t>The objective of th</w:t>
            </w:r>
            <w:r>
              <w:rPr>
                <w:rFonts w:ascii="Arial" w:hAnsi="Arial" w:cs="Arial"/>
                <w:sz w:val="24"/>
                <w:szCs w:val="24"/>
              </w:rPr>
              <w:t>is</w:t>
            </w:r>
            <w:r w:rsidRPr="00255948">
              <w:rPr>
                <w:rFonts w:ascii="Arial" w:hAnsi="Arial" w:cs="Arial"/>
                <w:sz w:val="24"/>
                <w:szCs w:val="24"/>
              </w:rPr>
              <w:t xml:space="preserve"> transaction</w:t>
            </w:r>
            <w:r>
              <w:rPr>
                <w:rFonts w:ascii="Arial" w:hAnsi="Arial" w:cs="Arial"/>
                <w:sz w:val="24"/>
                <w:szCs w:val="24"/>
              </w:rPr>
              <w:t xml:space="preserve"> is</w:t>
            </w:r>
            <w:r w:rsidRPr="00255948">
              <w:rPr>
                <w:rFonts w:ascii="Arial" w:hAnsi="Arial" w:cs="Arial"/>
                <w:sz w:val="24"/>
                <w:szCs w:val="24"/>
              </w:rPr>
              <w:t xml:space="preserve"> to enhance the Council’s</w:t>
            </w:r>
            <w:r>
              <w:rPr>
                <w:rFonts w:ascii="Arial" w:hAnsi="Arial" w:cs="Arial"/>
                <w:sz w:val="24"/>
                <w:szCs w:val="24"/>
              </w:rPr>
              <w:t xml:space="preserve"> </w:t>
            </w:r>
            <w:r w:rsidRPr="00255948">
              <w:rPr>
                <w:rFonts w:ascii="Arial" w:hAnsi="Arial" w:cs="Arial"/>
                <w:sz w:val="24"/>
                <w:szCs w:val="24"/>
              </w:rPr>
              <w:t>Estate and to facilitate the Councils policy position in relation to Estates</w:t>
            </w:r>
            <w:r>
              <w:rPr>
                <w:rFonts w:ascii="Arial" w:hAnsi="Arial" w:cs="Arial"/>
                <w:sz w:val="24"/>
                <w:szCs w:val="24"/>
              </w:rPr>
              <w:t xml:space="preserve"> </w:t>
            </w:r>
            <w:proofErr w:type="gramStart"/>
            <w:r w:rsidRPr="00255948">
              <w:rPr>
                <w:rFonts w:ascii="Arial" w:hAnsi="Arial" w:cs="Arial"/>
                <w:sz w:val="24"/>
                <w:szCs w:val="24"/>
              </w:rPr>
              <w:t>Management;</w:t>
            </w:r>
            <w:proofErr w:type="gramEnd"/>
          </w:p>
          <w:p w14:paraId="331715CF" w14:textId="77777777" w:rsidR="00935F20" w:rsidRPr="00255948" w:rsidRDefault="00935F20" w:rsidP="00935F20">
            <w:pPr>
              <w:rPr>
                <w:rFonts w:ascii="Arial" w:hAnsi="Arial" w:cs="Arial"/>
                <w:sz w:val="24"/>
                <w:szCs w:val="24"/>
              </w:rPr>
            </w:pPr>
            <w:r w:rsidRPr="00255948">
              <w:rPr>
                <w:rFonts w:ascii="Arial" w:hAnsi="Arial" w:cs="Arial"/>
                <w:sz w:val="24"/>
                <w:szCs w:val="24"/>
              </w:rPr>
              <w:t>“The Council will seek to use its assets, acquire new assets or release assets as</w:t>
            </w:r>
          </w:p>
          <w:p w14:paraId="2E837532" w14:textId="17AC740D" w:rsidR="00935F20" w:rsidRPr="006D7945" w:rsidRDefault="00935F20" w:rsidP="00935F20">
            <w:pPr>
              <w:rPr>
                <w:rFonts w:ascii="Arial" w:hAnsi="Arial" w:cs="Arial"/>
                <w:sz w:val="24"/>
                <w:szCs w:val="24"/>
              </w:rPr>
            </w:pPr>
            <w:r w:rsidRPr="00255948">
              <w:rPr>
                <w:rFonts w:ascii="Arial" w:hAnsi="Arial" w:cs="Arial"/>
                <w:sz w:val="24"/>
                <w:szCs w:val="24"/>
              </w:rPr>
              <w:t xml:space="preserve">appropriate, </w:t>
            </w:r>
            <w:proofErr w:type="gramStart"/>
            <w:r w:rsidRPr="00255948">
              <w:rPr>
                <w:rFonts w:ascii="Arial" w:hAnsi="Arial" w:cs="Arial"/>
                <w:sz w:val="24"/>
                <w:szCs w:val="24"/>
              </w:rPr>
              <w:t>in order to</w:t>
            </w:r>
            <w:proofErr w:type="gramEnd"/>
            <w:r w:rsidRPr="00255948">
              <w:rPr>
                <w:rFonts w:ascii="Arial" w:hAnsi="Arial" w:cs="Arial"/>
                <w:sz w:val="24"/>
                <w:szCs w:val="24"/>
              </w:rPr>
              <w:t xml:space="preserve"> achieve the strategic objectives, set out in key strategies</w:t>
            </w:r>
            <w:r>
              <w:rPr>
                <w:rFonts w:ascii="Arial" w:hAnsi="Arial" w:cs="Arial"/>
                <w:sz w:val="24"/>
                <w:szCs w:val="24"/>
              </w:rPr>
              <w:t xml:space="preserve"> </w:t>
            </w:r>
            <w:r w:rsidRPr="00255948">
              <w:rPr>
                <w:rFonts w:ascii="Arial" w:hAnsi="Arial" w:cs="Arial"/>
                <w:sz w:val="24"/>
                <w:szCs w:val="24"/>
              </w:rPr>
              <w:t>(the Community Plan and Corporate Plan), supported by the relevant Council</w:t>
            </w:r>
            <w:r>
              <w:rPr>
                <w:rFonts w:ascii="Arial" w:hAnsi="Arial" w:cs="Arial"/>
                <w:sz w:val="24"/>
                <w:szCs w:val="24"/>
              </w:rPr>
              <w:t xml:space="preserve"> </w:t>
            </w:r>
            <w:r w:rsidRPr="00255948">
              <w:rPr>
                <w:rFonts w:ascii="Arial" w:hAnsi="Arial" w:cs="Arial"/>
                <w:sz w:val="24"/>
                <w:szCs w:val="24"/>
              </w:rPr>
              <w:t>Strategies unpinning these objectives”.</w:t>
            </w:r>
          </w:p>
        </w:tc>
        <w:tc>
          <w:tcPr>
            <w:tcW w:w="1250" w:type="pct"/>
          </w:tcPr>
          <w:p w14:paraId="4DECE5FF" w14:textId="77777777" w:rsidR="00935F20" w:rsidRDefault="00935F20" w:rsidP="00935F20">
            <w:pPr>
              <w:pStyle w:val="Default"/>
              <w:rPr>
                <w:sz w:val="23"/>
                <w:szCs w:val="23"/>
              </w:rPr>
            </w:pPr>
            <w:r>
              <w:rPr>
                <w:sz w:val="23"/>
                <w:szCs w:val="23"/>
              </w:rPr>
              <w:t xml:space="preserve">The purpose of this transaction is to release lands that have been deemed as surplus to requirements and has the potential to generate a small capital receipt. </w:t>
            </w:r>
          </w:p>
          <w:p w14:paraId="0433DC4E" w14:textId="77777777" w:rsidR="00935F20" w:rsidRPr="006D7945" w:rsidRDefault="00935F20" w:rsidP="00935F20">
            <w:pPr>
              <w:rPr>
                <w:rFonts w:ascii="Arial" w:hAnsi="Arial" w:cs="Arial"/>
                <w:sz w:val="24"/>
                <w:szCs w:val="24"/>
              </w:rPr>
            </w:pPr>
          </w:p>
        </w:tc>
        <w:tc>
          <w:tcPr>
            <w:tcW w:w="691" w:type="pct"/>
          </w:tcPr>
          <w:p w14:paraId="54974758" w14:textId="52B7EF46" w:rsidR="00935F20" w:rsidRPr="006D7945" w:rsidRDefault="00935F20" w:rsidP="00935F20">
            <w:pPr>
              <w:rPr>
                <w:rFonts w:ascii="Arial" w:hAnsi="Arial" w:cs="Arial"/>
                <w:sz w:val="24"/>
                <w:szCs w:val="24"/>
              </w:rPr>
            </w:pPr>
            <w:r w:rsidRPr="00935F20">
              <w:rPr>
                <w:rFonts w:ascii="Arial" w:hAnsi="Arial" w:cs="Arial"/>
                <w:sz w:val="24"/>
                <w:szCs w:val="24"/>
              </w:rPr>
              <w:t>Screened Out</w:t>
            </w:r>
          </w:p>
        </w:tc>
      </w:tr>
      <w:tr w:rsidR="00255948" w:rsidRPr="006D7945" w14:paraId="78884E88" w14:textId="77777777" w:rsidTr="001B23BB">
        <w:tc>
          <w:tcPr>
            <w:tcW w:w="873" w:type="pct"/>
          </w:tcPr>
          <w:p w14:paraId="155D3222" w14:textId="4EAB18AE" w:rsidR="00731A9F" w:rsidRDefault="00731A9F" w:rsidP="00E56928">
            <w:pPr>
              <w:rPr>
                <w:rFonts w:ascii="Arial" w:hAnsi="Arial" w:cs="Arial"/>
                <w:sz w:val="24"/>
                <w:szCs w:val="24"/>
              </w:rPr>
            </w:pPr>
            <w:r>
              <w:rPr>
                <w:rFonts w:ascii="Arial" w:hAnsi="Arial" w:cs="Arial"/>
                <w:sz w:val="24"/>
                <w:szCs w:val="24"/>
              </w:rPr>
              <w:t>S</w:t>
            </w:r>
            <w:r w:rsidR="0056254A">
              <w:rPr>
                <w:rFonts w:ascii="Arial" w:hAnsi="Arial" w:cs="Arial"/>
                <w:sz w:val="24"/>
                <w:szCs w:val="24"/>
              </w:rPr>
              <w:t>eamus Heaney Homeplace IT Infrastructure</w:t>
            </w:r>
            <w:r>
              <w:rPr>
                <w:rFonts w:ascii="Arial" w:hAnsi="Arial" w:cs="Arial"/>
                <w:sz w:val="24"/>
                <w:szCs w:val="24"/>
              </w:rPr>
              <w:t xml:space="preserve"> Upgrade </w:t>
            </w:r>
          </w:p>
        </w:tc>
        <w:tc>
          <w:tcPr>
            <w:tcW w:w="546" w:type="pct"/>
          </w:tcPr>
          <w:p w14:paraId="33591034" w14:textId="3D1F494C" w:rsidR="00731A9F" w:rsidRDefault="00935F20" w:rsidP="00533960">
            <w:pPr>
              <w:rPr>
                <w:rFonts w:ascii="Arial" w:hAnsi="Arial" w:cs="Arial"/>
                <w:sz w:val="24"/>
                <w:szCs w:val="24"/>
              </w:rPr>
            </w:pPr>
            <w:r>
              <w:rPr>
                <w:rFonts w:ascii="Arial" w:hAnsi="Arial" w:cs="Arial"/>
                <w:sz w:val="24"/>
                <w:szCs w:val="24"/>
              </w:rPr>
              <w:t>14 March 2024</w:t>
            </w:r>
          </w:p>
        </w:tc>
        <w:tc>
          <w:tcPr>
            <w:tcW w:w="1639" w:type="pct"/>
          </w:tcPr>
          <w:p w14:paraId="7ACF6A29" w14:textId="4F0F15FE" w:rsidR="00731A9F" w:rsidRPr="006D7945" w:rsidRDefault="00935F20" w:rsidP="001B23BB">
            <w:pPr>
              <w:rPr>
                <w:rFonts w:ascii="Arial" w:hAnsi="Arial" w:cs="Arial"/>
                <w:sz w:val="24"/>
                <w:szCs w:val="24"/>
              </w:rPr>
            </w:pPr>
            <w:r w:rsidRPr="00935F20">
              <w:rPr>
                <w:rFonts w:ascii="Arial" w:hAnsi="Arial" w:cs="Arial"/>
                <w:sz w:val="24"/>
                <w:szCs w:val="24"/>
              </w:rPr>
              <w:t>The</w:t>
            </w:r>
            <w:r>
              <w:rPr>
                <w:rFonts w:ascii="Arial" w:hAnsi="Arial" w:cs="Arial"/>
                <w:sz w:val="24"/>
                <w:szCs w:val="24"/>
              </w:rPr>
              <w:t xml:space="preserve"> aim of this project</w:t>
            </w:r>
            <w:r w:rsidRPr="00935F20">
              <w:rPr>
                <w:rFonts w:ascii="Arial" w:hAnsi="Arial" w:cs="Arial"/>
                <w:sz w:val="24"/>
                <w:szCs w:val="24"/>
              </w:rPr>
              <w:t xml:space="preserve"> is to replace elements of the hardware within the exhibition at SHHP.</w:t>
            </w:r>
          </w:p>
        </w:tc>
        <w:tc>
          <w:tcPr>
            <w:tcW w:w="1250" w:type="pct"/>
          </w:tcPr>
          <w:p w14:paraId="0228ADD8" w14:textId="3C0ECE81" w:rsidR="00731A9F" w:rsidRPr="006D7945" w:rsidRDefault="00935F20" w:rsidP="00E56928">
            <w:pPr>
              <w:rPr>
                <w:rFonts w:ascii="Arial" w:hAnsi="Arial" w:cs="Arial"/>
                <w:sz w:val="24"/>
                <w:szCs w:val="24"/>
              </w:rPr>
            </w:pPr>
            <w:r w:rsidRPr="00935F20">
              <w:rPr>
                <w:rFonts w:ascii="Arial" w:hAnsi="Arial" w:cs="Arial"/>
                <w:sz w:val="24"/>
                <w:szCs w:val="24"/>
              </w:rPr>
              <w:t>Th</w:t>
            </w:r>
            <w:r>
              <w:rPr>
                <w:rFonts w:ascii="Arial" w:hAnsi="Arial" w:cs="Arial"/>
                <w:sz w:val="24"/>
                <w:szCs w:val="24"/>
              </w:rPr>
              <w:t>e purpose of this upgrade is to</w:t>
            </w:r>
            <w:r w:rsidRPr="00935F20">
              <w:rPr>
                <w:rFonts w:ascii="Arial" w:hAnsi="Arial" w:cs="Arial"/>
                <w:sz w:val="24"/>
                <w:szCs w:val="24"/>
              </w:rPr>
              <w:t xml:space="preserve"> maintain Customer Satisfaction and ensure ongoing positive feedback from stakeholders including both visitors and staff.</w:t>
            </w:r>
          </w:p>
        </w:tc>
        <w:tc>
          <w:tcPr>
            <w:tcW w:w="691" w:type="pct"/>
          </w:tcPr>
          <w:p w14:paraId="6DA1F030" w14:textId="586E83FC" w:rsidR="00731A9F" w:rsidRPr="006D7945" w:rsidRDefault="00935F20" w:rsidP="00E56928">
            <w:pPr>
              <w:rPr>
                <w:rFonts w:ascii="Arial" w:hAnsi="Arial" w:cs="Arial"/>
                <w:sz w:val="24"/>
                <w:szCs w:val="24"/>
              </w:rPr>
            </w:pPr>
            <w:r w:rsidRPr="00935F20">
              <w:rPr>
                <w:rFonts w:ascii="Arial" w:hAnsi="Arial" w:cs="Arial"/>
                <w:sz w:val="24"/>
                <w:szCs w:val="24"/>
              </w:rPr>
              <w:t>Screened Out</w:t>
            </w:r>
          </w:p>
        </w:tc>
      </w:tr>
      <w:tr w:rsidR="00D24550" w:rsidRPr="006D7945" w14:paraId="232363CC" w14:textId="77777777" w:rsidTr="001B23BB">
        <w:tc>
          <w:tcPr>
            <w:tcW w:w="873" w:type="pct"/>
          </w:tcPr>
          <w:p w14:paraId="4BFDA710" w14:textId="5B826292" w:rsidR="00D24550" w:rsidRDefault="00D24550" w:rsidP="00E56928">
            <w:pPr>
              <w:rPr>
                <w:rFonts w:ascii="Arial" w:hAnsi="Arial" w:cs="Arial"/>
                <w:sz w:val="24"/>
                <w:szCs w:val="24"/>
              </w:rPr>
            </w:pPr>
            <w:proofErr w:type="gramStart"/>
            <w:r>
              <w:rPr>
                <w:rFonts w:ascii="Arial" w:hAnsi="Arial" w:cs="Arial"/>
                <w:sz w:val="24"/>
                <w:szCs w:val="24"/>
              </w:rPr>
              <w:t>Social Media Policy</w:t>
            </w:r>
            <w:proofErr w:type="gramEnd"/>
            <w:r>
              <w:rPr>
                <w:rFonts w:ascii="Arial" w:hAnsi="Arial" w:cs="Arial"/>
                <w:sz w:val="24"/>
                <w:szCs w:val="24"/>
              </w:rPr>
              <w:t xml:space="preserve"> </w:t>
            </w:r>
          </w:p>
        </w:tc>
        <w:tc>
          <w:tcPr>
            <w:tcW w:w="546" w:type="pct"/>
          </w:tcPr>
          <w:p w14:paraId="5CFEF3F1" w14:textId="5EF34045" w:rsidR="00D24550" w:rsidRDefault="00D24550" w:rsidP="00533960">
            <w:pPr>
              <w:rPr>
                <w:rFonts w:ascii="Arial" w:hAnsi="Arial" w:cs="Arial"/>
                <w:sz w:val="24"/>
                <w:szCs w:val="24"/>
              </w:rPr>
            </w:pPr>
            <w:r>
              <w:rPr>
                <w:rFonts w:ascii="Arial" w:hAnsi="Arial" w:cs="Arial"/>
                <w:sz w:val="24"/>
                <w:szCs w:val="24"/>
              </w:rPr>
              <w:t>14 February 2024</w:t>
            </w:r>
          </w:p>
        </w:tc>
        <w:tc>
          <w:tcPr>
            <w:tcW w:w="1639" w:type="pct"/>
          </w:tcPr>
          <w:p w14:paraId="3BE14A4E" w14:textId="173A19B9" w:rsidR="00D24550" w:rsidRPr="00935F20" w:rsidRDefault="00533960" w:rsidP="001B23BB">
            <w:pPr>
              <w:rPr>
                <w:rFonts w:ascii="Arial" w:hAnsi="Arial" w:cs="Arial"/>
                <w:sz w:val="24"/>
                <w:szCs w:val="24"/>
              </w:rPr>
            </w:pPr>
            <w:r w:rsidRPr="00533960">
              <w:rPr>
                <w:rFonts w:ascii="Arial" w:hAnsi="Arial" w:cs="Arial"/>
                <w:sz w:val="24"/>
                <w:szCs w:val="24"/>
              </w:rPr>
              <w:t xml:space="preserve">The </w:t>
            </w:r>
            <w:proofErr w:type="gramStart"/>
            <w:r w:rsidRPr="00533960">
              <w:rPr>
                <w:rFonts w:ascii="Arial" w:hAnsi="Arial" w:cs="Arial"/>
                <w:sz w:val="24"/>
                <w:szCs w:val="24"/>
              </w:rPr>
              <w:t>Social Media Policy</w:t>
            </w:r>
            <w:proofErr w:type="gramEnd"/>
            <w:r w:rsidRPr="00533960">
              <w:rPr>
                <w:rFonts w:ascii="Arial" w:hAnsi="Arial" w:cs="Arial"/>
                <w:sz w:val="24"/>
                <w:szCs w:val="24"/>
              </w:rPr>
              <w:t xml:space="preserve"> aims to minimise the risks associated with the use of social media in a public and </w:t>
            </w:r>
            <w:r w:rsidRPr="00533960">
              <w:rPr>
                <w:rFonts w:ascii="Arial" w:hAnsi="Arial" w:cs="Arial"/>
                <w:sz w:val="24"/>
                <w:szCs w:val="24"/>
              </w:rPr>
              <w:lastRenderedPageBreak/>
              <w:t>private capacity by Council Elected Members and employees and ensure all Elected Members and employees are aware of their obligations and responsibilities.</w:t>
            </w:r>
          </w:p>
        </w:tc>
        <w:tc>
          <w:tcPr>
            <w:tcW w:w="1250" w:type="pct"/>
          </w:tcPr>
          <w:p w14:paraId="4CEC5F70" w14:textId="7562F8FE" w:rsidR="00D24550" w:rsidRPr="00935F20" w:rsidRDefault="00533960" w:rsidP="00E56928">
            <w:pPr>
              <w:rPr>
                <w:rFonts w:ascii="Arial" w:hAnsi="Arial" w:cs="Arial"/>
                <w:sz w:val="24"/>
                <w:szCs w:val="24"/>
              </w:rPr>
            </w:pPr>
            <w:r w:rsidRPr="00533960">
              <w:rPr>
                <w:rFonts w:ascii="Arial" w:hAnsi="Arial" w:cs="Arial"/>
                <w:sz w:val="24"/>
                <w:szCs w:val="24"/>
              </w:rPr>
              <w:lastRenderedPageBreak/>
              <w:t xml:space="preserve">This policy </w:t>
            </w:r>
            <w:r>
              <w:rPr>
                <w:rFonts w:ascii="Arial" w:hAnsi="Arial" w:cs="Arial"/>
                <w:sz w:val="24"/>
                <w:szCs w:val="24"/>
              </w:rPr>
              <w:t xml:space="preserve">purpose of the policy is </w:t>
            </w:r>
            <w:r w:rsidRPr="00533960">
              <w:rPr>
                <w:rFonts w:ascii="Arial" w:hAnsi="Arial" w:cs="Arial"/>
                <w:sz w:val="24"/>
                <w:szCs w:val="24"/>
              </w:rPr>
              <w:t xml:space="preserve">to provide clear guidance regarding the </w:t>
            </w:r>
            <w:r w:rsidRPr="00533960">
              <w:rPr>
                <w:rFonts w:ascii="Arial" w:hAnsi="Arial" w:cs="Arial"/>
                <w:sz w:val="24"/>
                <w:szCs w:val="24"/>
              </w:rPr>
              <w:lastRenderedPageBreak/>
              <w:t>acceptable use of electronic communications through social media both within, and outside, of work/council business.</w:t>
            </w:r>
          </w:p>
        </w:tc>
        <w:tc>
          <w:tcPr>
            <w:tcW w:w="691" w:type="pct"/>
          </w:tcPr>
          <w:p w14:paraId="23162202" w14:textId="3ED75D03" w:rsidR="00D24550" w:rsidRPr="00935F20" w:rsidRDefault="00D24550" w:rsidP="00E56928">
            <w:pPr>
              <w:rPr>
                <w:rFonts w:ascii="Arial" w:hAnsi="Arial" w:cs="Arial"/>
                <w:sz w:val="24"/>
                <w:szCs w:val="24"/>
              </w:rPr>
            </w:pPr>
            <w:r w:rsidRPr="00D24550">
              <w:rPr>
                <w:rFonts w:ascii="Arial" w:hAnsi="Arial" w:cs="Arial"/>
                <w:sz w:val="24"/>
                <w:szCs w:val="24"/>
              </w:rPr>
              <w:lastRenderedPageBreak/>
              <w:t>Screened Out</w:t>
            </w:r>
            <w:r>
              <w:rPr>
                <w:rFonts w:ascii="Arial" w:hAnsi="Arial" w:cs="Arial"/>
                <w:sz w:val="24"/>
                <w:szCs w:val="24"/>
              </w:rPr>
              <w:t xml:space="preserve"> (with mitigating measures)</w:t>
            </w:r>
          </w:p>
        </w:tc>
      </w:tr>
      <w:tr w:rsidR="00AD1697" w:rsidRPr="006D7945" w14:paraId="2456D1D3" w14:textId="77777777" w:rsidTr="001B23BB">
        <w:tc>
          <w:tcPr>
            <w:tcW w:w="873" w:type="pct"/>
          </w:tcPr>
          <w:p w14:paraId="375D9BA4" w14:textId="63CF0666" w:rsidR="00AD1697" w:rsidRDefault="00A35D4A" w:rsidP="00E56928">
            <w:pPr>
              <w:rPr>
                <w:rFonts w:ascii="Arial" w:hAnsi="Arial" w:cs="Arial"/>
                <w:sz w:val="24"/>
                <w:szCs w:val="24"/>
              </w:rPr>
            </w:pPr>
            <w:r w:rsidRPr="00FD1992">
              <w:rPr>
                <w:rFonts w:ascii="Arial" w:hAnsi="Arial" w:cs="Arial"/>
                <w:bCs/>
                <w:sz w:val="24"/>
                <w:szCs w:val="24"/>
              </w:rPr>
              <w:t xml:space="preserve">Proposal to </w:t>
            </w:r>
            <w:r>
              <w:rPr>
                <w:rFonts w:ascii="Arial" w:hAnsi="Arial" w:cs="Arial"/>
                <w:bCs/>
                <w:sz w:val="24"/>
                <w:szCs w:val="24"/>
              </w:rPr>
              <w:t>Hold Workshops</w:t>
            </w:r>
            <w:r w:rsidRPr="00FD1992">
              <w:rPr>
                <w:rFonts w:ascii="Arial" w:hAnsi="Arial" w:cs="Arial"/>
                <w:bCs/>
                <w:sz w:val="24"/>
                <w:szCs w:val="24"/>
              </w:rPr>
              <w:t xml:space="preserve"> on </w:t>
            </w:r>
            <w:r>
              <w:rPr>
                <w:rFonts w:ascii="Arial" w:hAnsi="Arial" w:cs="Arial"/>
                <w:bCs/>
                <w:sz w:val="24"/>
                <w:szCs w:val="24"/>
              </w:rPr>
              <w:t>Constitutional Change</w:t>
            </w:r>
          </w:p>
        </w:tc>
        <w:tc>
          <w:tcPr>
            <w:tcW w:w="546" w:type="pct"/>
          </w:tcPr>
          <w:p w14:paraId="1D28C0D7" w14:textId="05EEADF4" w:rsidR="00AD1697" w:rsidRDefault="008F788D" w:rsidP="00533960">
            <w:pPr>
              <w:rPr>
                <w:rFonts w:ascii="Arial" w:hAnsi="Arial" w:cs="Arial"/>
                <w:sz w:val="24"/>
                <w:szCs w:val="24"/>
              </w:rPr>
            </w:pPr>
            <w:r>
              <w:rPr>
                <w:rFonts w:ascii="Arial" w:hAnsi="Arial" w:cs="Arial"/>
                <w:sz w:val="24"/>
                <w:szCs w:val="24"/>
              </w:rPr>
              <w:t>5 April 2024</w:t>
            </w:r>
          </w:p>
        </w:tc>
        <w:tc>
          <w:tcPr>
            <w:tcW w:w="1639" w:type="pct"/>
          </w:tcPr>
          <w:p w14:paraId="305CDFDC" w14:textId="15F3BE0C" w:rsidR="00F13392" w:rsidRPr="00F13392" w:rsidRDefault="00F13392" w:rsidP="00F13392">
            <w:pPr>
              <w:rPr>
                <w:rFonts w:ascii="Arial" w:hAnsi="Arial" w:cs="Arial"/>
                <w:sz w:val="24"/>
                <w:szCs w:val="24"/>
              </w:rPr>
            </w:pPr>
            <w:r w:rsidRPr="00F13392">
              <w:rPr>
                <w:rFonts w:ascii="Arial" w:hAnsi="Arial" w:cs="Arial"/>
                <w:sz w:val="24"/>
                <w:szCs w:val="24"/>
              </w:rPr>
              <w:t xml:space="preserve">The Motion is attempting to establish Council led </w:t>
            </w:r>
            <w:r>
              <w:rPr>
                <w:rFonts w:ascii="Arial" w:hAnsi="Arial" w:cs="Arial"/>
                <w:sz w:val="24"/>
                <w:szCs w:val="24"/>
              </w:rPr>
              <w:t>w</w:t>
            </w:r>
            <w:r w:rsidRPr="00F13392">
              <w:rPr>
                <w:rFonts w:ascii="Arial" w:hAnsi="Arial" w:cs="Arial"/>
                <w:sz w:val="24"/>
                <w:szCs w:val="24"/>
              </w:rPr>
              <w:t xml:space="preserve">orkshops on constitutional change   and begin consultation with ratepayers and community and business representatives. </w:t>
            </w:r>
          </w:p>
          <w:p w14:paraId="7604C579" w14:textId="77777777" w:rsidR="00F13392" w:rsidRPr="00F13392" w:rsidRDefault="00F13392" w:rsidP="00F13392">
            <w:pPr>
              <w:rPr>
                <w:rFonts w:ascii="Arial" w:hAnsi="Arial" w:cs="Arial"/>
                <w:sz w:val="24"/>
                <w:szCs w:val="24"/>
              </w:rPr>
            </w:pPr>
          </w:p>
          <w:p w14:paraId="3F7ABEEA" w14:textId="4221AB67" w:rsidR="00AD1697" w:rsidRPr="00533960" w:rsidRDefault="00F13392" w:rsidP="00F13392">
            <w:pPr>
              <w:rPr>
                <w:rFonts w:ascii="Arial" w:hAnsi="Arial" w:cs="Arial"/>
                <w:sz w:val="24"/>
                <w:szCs w:val="24"/>
              </w:rPr>
            </w:pPr>
            <w:r w:rsidRPr="00F13392">
              <w:rPr>
                <w:rFonts w:ascii="Arial" w:hAnsi="Arial" w:cs="Arial"/>
                <w:sz w:val="24"/>
                <w:szCs w:val="24"/>
              </w:rPr>
              <w:t xml:space="preserve">.  </w:t>
            </w:r>
          </w:p>
        </w:tc>
        <w:tc>
          <w:tcPr>
            <w:tcW w:w="1250" w:type="pct"/>
          </w:tcPr>
          <w:p w14:paraId="62FAE36F" w14:textId="0AB4549A" w:rsidR="00AD1697" w:rsidRPr="00533960" w:rsidRDefault="00F13392" w:rsidP="00E56928">
            <w:pPr>
              <w:rPr>
                <w:rFonts w:ascii="Arial" w:hAnsi="Arial" w:cs="Arial"/>
                <w:sz w:val="24"/>
                <w:szCs w:val="24"/>
              </w:rPr>
            </w:pPr>
            <w:r w:rsidRPr="00F13392">
              <w:rPr>
                <w:rFonts w:ascii="Arial" w:hAnsi="Arial" w:cs="Arial"/>
                <w:sz w:val="24"/>
                <w:szCs w:val="24"/>
              </w:rPr>
              <w:t>The outcome of the work</w:t>
            </w:r>
            <w:r>
              <w:rPr>
                <w:rFonts w:ascii="Arial" w:hAnsi="Arial" w:cs="Arial"/>
                <w:sz w:val="24"/>
                <w:szCs w:val="24"/>
              </w:rPr>
              <w:t>shops</w:t>
            </w:r>
            <w:r w:rsidRPr="00F13392">
              <w:rPr>
                <w:rFonts w:ascii="Arial" w:hAnsi="Arial" w:cs="Arial"/>
                <w:sz w:val="24"/>
                <w:szCs w:val="24"/>
              </w:rPr>
              <w:t xml:space="preserve"> and consultation would be to inform residents of the </w:t>
            </w:r>
            <w:proofErr w:type="gramStart"/>
            <w:r w:rsidRPr="00F13392">
              <w:rPr>
                <w:rFonts w:ascii="Arial" w:hAnsi="Arial" w:cs="Arial"/>
                <w:sz w:val="24"/>
                <w:szCs w:val="24"/>
              </w:rPr>
              <w:t>District</w:t>
            </w:r>
            <w:proofErr w:type="gramEnd"/>
            <w:r w:rsidRPr="00F13392">
              <w:rPr>
                <w:rFonts w:ascii="Arial" w:hAnsi="Arial" w:cs="Arial"/>
                <w:sz w:val="24"/>
                <w:szCs w:val="24"/>
              </w:rPr>
              <w:t xml:space="preserve"> of implications of any proposed constitutional change</w:t>
            </w:r>
            <w:r>
              <w:rPr>
                <w:rFonts w:ascii="Arial" w:hAnsi="Arial" w:cs="Arial"/>
                <w:sz w:val="24"/>
                <w:szCs w:val="24"/>
              </w:rPr>
              <w:t>.</w:t>
            </w:r>
          </w:p>
        </w:tc>
        <w:tc>
          <w:tcPr>
            <w:tcW w:w="691" w:type="pct"/>
          </w:tcPr>
          <w:p w14:paraId="4DF3FDA7" w14:textId="3E61783F" w:rsidR="00AD1697" w:rsidRPr="00D24550" w:rsidRDefault="00FA2F1E" w:rsidP="00E56928">
            <w:pPr>
              <w:rPr>
                <w:rFonts w:ascii="Arial" w:hAnsi="Arial" w:cs="Arial"/>
                <w:sz w:val="24"/>
                <w:szCs w:val="24"/>
              </w:rPr>
            </w:pPr>
            <w:r w:rsidRPr="00FA2F1E">
              <w:rPr>
                <w:rFonts w:ascii="Arial" w:hAnsi="Arial" w:cs="Arial"/>
                <w:sz w:val="24"/>
                <w:szCs w:val="24"/>
              </w:rPr>
              <w:t>Screened Out (with mitigating measures)</w:t>
            </w:r>
          </w:p>
        </w:tc>
      </w:tr>
    </w:tbl>
    <w:p w14:paraId="66125104" w14:textId="0AB4029C" w:rsidR="005D7426" w:rsidRDefault="00BD777F">
      <w:r>
        <w:t>*</w:t>
      </w:r>
      <w:proofErr w:type="gramStart"/>
      <w:r>
        <w:t>screening</w:t>
      </w:r>
      <w:proofErr w:type="gramEnd"/>
      <w:r>
        <w:t xml:space="preserve"> exercise completed outside the current reporting period</w:t>
      </w:r>
    </w:p>
    <w:p w14:paraId="5D67D32B" w14:textId="77777777" w:rsidR="00580AF4" w:rsidRDefault="00580AF4"/>
    <w:p w14:paraId="31224B9F" w14:textId="77777777" w:rsidR="009B3E46" w:rsidRDefault="009B3E46" w:rsidP="00580AF4">
      <w:pPr>
        <w:jc w:val="center"/>
        <w:rPr>
          <w:rFonts w:ascii="Arial" w:hAnsi="Arial" w:cs="Arial"/>
          <w:b/>
          <w:sz w:val="24"/>
          <w:szCs w:val="24"/>
        </w:rPr>
      </w:pPr>
    </w:p>
    <w:p w14:paraId="3F4ED136" w14:textId="77777777" w:rsidR="009B3E46" w:rsidRDefault="009B3E46" w:rsidP="00580AF4">
      <w:pPr>
        <w:jc w:val="center"/>
        <w:rPr>
          <w:rFonts w:ascii="Arial" w:hAnsi="Arial" w:cs="Arial"/>
          <w:b/>
          <w:sz w:val="24"/>
          <w:szCs w:val="24"/>
        </w:rPr>
      </w:pPr>
    </w:p>
    <w:p w14:paraId="5EEBDFFD" w14:textId="77777777" w:rsidR="009B3E46" w:rsidRDefault="009B3E46" w:rsidP="00580AF4">
      <w:pPr>
        <w:jc w:val="center"/>
        <w:rPr>
          <w:rFonts w:ascii="Arial" w:hAnsi="Arial" w:cs="Arial"/>
          <w:b/>
          <w:sz w:val="24"/>
          <w:szCs w:val="24"/>
        </w:rPr>
      </w:pPr>
    </w:p>
    <w:p w14:paraId="13C2EA02" w14:textId="77777777" w:rsidR="009B3E46" w:rsidRDefault="009B3E46" w:rsidP="00580AF4">
      <w:pPr>
        <w:jc w:val="center"/>
        <w:rPr>
          <w:rFonts w:ascii="Arial" w:hAnsi="Arial" w:cs="Arial"/>
          <w:b/>
          <w:sz w:val="24"/>
          <w:szCs w:val="24"/>
        </w:rPr>
      </w:pPr>
    </w:p>
    <w:p w14:paraId="5ED58856" w14:textId="77777777" w:rsidR="009B3E46" w:rsidRDefault="009B3E46" w:rsidP="00580AF4">
      <w:pPr>
        <w:jc w:val="center"/>
        <w:rPr>
          <w:rFonts w:ascii="Arial" w:hAnsi="Arial" w:cs="Arial"/>
          <w:b/>
          <w:sz w:val="24"/>
          <w:szCs w:val="24"/>
        </w:rPr>
      </w:pPr>
    </w:p>
    <w:p w14:paraId="59845CEB" w14:textId="77777777" w:rsidR="009B3E46" w:rsidRDefault="009B3E46" w:rsidP="00580AF4">
      <w:pPr>
        <w:jc w:val="center"/>
        <w:rPr>
          <w:rFonts w:ascii="Arial" w:hAnsi="Arial" w:cs="Arial"/>
          <w:b/>
          <w:sz w:val="24"/>
          <w:szCs w:val="24"/>
        </w:rPr>
      </w:pPr>
    </w:p>
    <w:p w14:paraId="45FCEEDB" w14:textId="77777777" w:rsidR="009B3E46" w:rsidRDefault="009B3E46" w:rsidP="00580AF4">
      <w:pPr>
        <w:jc w:val="center"/>
        <w:rPr>
          <w:rFonts w:ascii="Arial" w:hAnsi="Arial" w:cs="Arial"/>
          <w:b/>
          <w:sz w:val="24"/>
          <w:szCs w:val="24"/>
        </w:rPr>
      </w:pPr>
    </w:p>
    <w:p w14:paraId="00D2B538" w14:textId="77777777" w:rsidR="009B3E46" w:rsidRDefault="009B3E46" w:rsidP="00580AF4">
      <w:pPr>
        <w:jc w:val="center"/>
        <w:rPr>
          <w:rFonts w:ascii="Arial" w:hAnsi="Arial" w:cs="Arial"/>
          <w:b/>
          <w:sz w:val="24"/>
          <w:szCs w:val="24"/>
        </w:rPr>
      </w:pPr>
    </w:p>
    <w:p w14:paraId="6C4D6026" w14:textId="77777777" w:rsidR="004E167B" w:rsidRDefault="004E167B" w:rsidP="004E167B">
      <w:pPr>
        <w:rPr>
          <w:rFonts w:ascii="Arial" w:hAnsi="Arial" w:cs="Arial"/>
          <w:b/>
          <w:sz w:val="24"/>
          <w:szCs w:val="24"/>
        </w:rPr>
      </w:pPr>
      <w:r>
        <w:rPr>
          <w:rFonts w:ascii="Arial" w:hAnsi="Arial" w:cs="Arial"/>
          <w:b/>
          <w:sz w:val="24"/>
          <w:szCs w:val="24"/>
        </w:rPr>
        <w:t xml:space="preserve">                                                </w:t>
      </w:r>
    </w:p>
    <w:p w14:paraId="71CBD161" w14:textId="08CEF477" w:rsidR="004E167B" w:rsidRDefault="00580AF4" w:rsidP="004E167B">
      <w:pPr>
        <w:jc w:val="center"/>
        <w:rPr>
          <w:rFonts w:ascii="Arial" w:hAnsi="Arial" w:cs="Arial"/>
          <w:b/>
          <w:sz w:val="24"/>
          <w:szCs w:val="24"/>
        </w:rPr>
      </w:pPr>
      <w:r>
        <w:rPr>
          <w:rFonts w:ascii="Arial" w:hAnsi="Arial" w:cs="Arial"/>
          <w:b/>
          <w:sz w:val="24"/>
          <w:szCs w:val="24"/>
        </w:rPr>
        <w:lastRenderedPageBreak/>
        <w:t>Equality Screened Policies 1</w:t>
      </w:r>
      <w:r w:rsidRPr="00E2350E">
        <w:rPr>
          <w:rFonts w:ascii="Arial" w:hAnsi="Arial" w:cs="Arial"/>
          <w:b/>
          <w:sz w:val="24"/>
          <w:szCs w:val="24"/>
          <w:vertAlign w:val="superscript"/>
        </w:rPr>
        <w:t>st</w:t>
      </w:r>
      <w:r>
        <w:rPr>
          <w:rFonts w:ascii="Arial" w:hAnsi="Arial" w:cs="Arial"/>
          <w:b/>
          <w:sz w:val="24"/>
          <w:szCs w:val="24"/>
        </w:rPr>
        <w:t xml:space="preserve"> </w:t>
      </w:r>
      <w:r w:rsidR="009B3E46">
        <w:rPr>
          <w:rFonts w:ascii="Arial" w:hAnsi="Arial" w:cs="Arial"/>
          <w:b/>
          <w:sz w:val="24"/>
          <w:szCs w:val="24"/>
        </w:rPr>
        <w:t>May</w:t>
      </w:r>
      <w:r>
        <w:rPr>
          <w:rFonts w:ascii="Arial" w:hAnsi="Arial" w:cs="Arial"/>
          <w:b/>
          <w:sz w:val="24"/>
          <w:szCs w:val="24"/>
        </w:rPr>
        <w:t xml:space="preserve"> – 3</w:t>
      </w:r>
      <w:r w:rsidR="009B3E46">
        <w:rPr>
          <w:rFonts w:ascii="Arial" w:hAnsi="Arial" w:cs="Arial"/>
          <w:b/>
          <w:sz w:val="24"/>
          <w:szCs w:val="24"/>
        </w:rPr>
        <w:t>1</w:t>
      </w:r>
      <w:r w:rsidR="009B3E46" w:rsidRPr="009B3E46">
        <w:rPr>
          <w:rFonts w:ascii="Arial" w:hAnsi="Arial" w:cs="Arial"/>
          <w:b/>
          <w:sz w:val="24"/>
          <w:szCs w:val="24"/>
          <w:vertAlign w:val="superscript"/>
        </w:rPr>
        <w:t>st</w:t>
      </w:r>
      <w:r w:rsidR="009B3E46">
        <w:rPr>
          <w:rFonts w:ascii="Arial" w:hAnsi="Arial" w:cs="Arial"/>
          <w:b/>
          <w:sz w:val="24"/>
          <w:szCs w:val="24"/>
        </w:rPr>
        <w:t xml:space="preserve"> August</w:t>
      </w:r>
      <w:r>
        <w:rPr>
          <w:rFonts w:ascii="Arial" w:hAnsi="Arial" w:cs="Arial"/>
          <w:b/>
          <w:sz w:val="24"/>
          <w:szCs w:val="24"/>
        </w:rPr>
        <w:t xml:space="preserve"> 2024</w:t>
      </w:r>
    </w:p>
    <w:tbl>
      <w:tblPr>
        <w:tblStyle w:val="TableGrid"/>
        <w:tblW w:w="0" w:type="auto"/>
        <w:tblLook w:val="04A0" w:firstRow="1" w:lastRow="0" w:firstColumn="1" w:lastColumn="0" w:noHBand="0" w:noVBand="1"/>
      </w:tblPr>
      <w:tblGrid>
        <w:gridCol w:w="2590"/>
        <w:gridCol w:w="2590"/>
        <w:gridCol w:w="2590"/>
        <w:gridCol w:w="2590"/>
        <w:gridCol w:w="2590"/>
      </w:tblGrid>
      <w:tr w:rsidR="004E167B" w14:paraId="403F6755" w14:textId="77777777" w:rsidTr="004E167B">
        <w:tc>
          <w:tcPr>
            <w:tcW w:w="2590" w:type="dxa"/>
          </w:tcPr>
          <w:p w14:paraId="11EBC0B1" w14:textId="1E32341D" w:rsidR="004E167B" w:rsidRDefault="004E167B" w:rsidP="004E167B">
            <w:pPr>
              <w:jc w:val="center"/>
              <w:rPr>
                <w:rFonts w:ascii="Arial" w:hAnsi="Arial" w:cs="Arial"/>
                <w:b/>
                <w:sz w:val="24"/>
                <w:szCs w:val="24"/>
              </w:rPr>
            </w:pPr>
            <w:bookmarkStart w:id="2" w:name="_Hlk181631135"/>
            <w:r w:rsidRPr="006D7945">
              <w:rPr>
                <w:rFonts w:ascii="Arial" w:hAnsi="Arial" w:cs="Arial"/>
                <w:b/>
                <w:sz w:val="24"/>
                <w:szCs w:val="24"/>
              </w:rPr>
              <w:t>Policy Title</w:t>
            </w:r>
          </w:p>
        </w:tc>
        <w:tc>
          <w:tcPr>
            <w:tcW w:w="2590" w:type="dxa"/>
          </w:tcPr>
          <w:p w14:paraId="1C4BF489" w14:textId="070608D1" w:rsidR="004E167B" w:rsidRDefault="004E167B" w:rsidP="004E167B">
            <w:pPr>
              <w:jc w:val="center"/>
              <w:rPr>
                <w:rFonts w:ascii="Arial" w:hAnsi="Arial" w:cs="Arial"/>
                <w:b/>
                <w:sz w:val="24"/>
                <w:szCs w:val="24"/>
              </w:rPr>
            </w:pPr>
            <w:r w:rsidRPr="006D7945">
              <w:rPr>
                <w:rFonts w:ascii="Arial" w:hAnsi="Arial" w:cs="Arial"/>
                <w:b/>
                <w:sz w:val="24"/>
                <w:szCs w:val="24"/>
              </w:rPr>
              <w:t>Date Screened</w:t>
            </w:r>
          </w:p>
        </w:tc>
        <w:tc>
          <w:tcPr>
            <w:tcW w:w="2590" w:type="dxa"/>
          </w:tcPr>
          <w:p w14:paraId="28F0E205" w14:textId="0D8CE9F5" w:rsidR="004E167B" w:rsidRDefault="004E167B" w:rsidP="004E167B">
            <w:pPr>
              <w:jc w:val="center"/>
              <w:rPr>
                <w:rFonts w:ascii="Arial" w:hAnsi="Arial" w:cs="Arial"/>
                <w:b/>
                <w:sz w:val="24"/>
                <w:szCs w:val="24"/>
              </w:rPr>
            </w:pPr>
            <w:r w:rsidRPr="006D7945">
              <w:rPr>
                <w:rFonts w:ascii="Arial" w:hAnsi="Arial" w:cs="Arial"/>
                <w:b/>
                <w:sz w:val="24"/>
                <w:szCs w:val="24"/>
              </w:rPr>
              <w:t>Policy/Strategy Aim</w:t>
            </w:r>
          </w:p>
        </w:tc>
        <w:tc>
          <w:tcPr>
            <w:tcW w:w="2590" w:type="dxa"/>
          </w:tcPr>
          <w:p w14:paraId="3C1BA0C6" w14:textId="71F82009" w:rsidR="004E167B" w:rsidRDefault="004E167B" w:rsidP="004E167B">
            <w:pPr>
              <w:jc w:val="center"/>
              <w:rPr>
                <w:rFonts w:ascii="Arial" w:hAnsi="Arial" w:cs="Arial"/>
                <w:b/>
                <w:sz w:val="24"/>
                <w:szCs w:val="24"/>
              </w:rPr>
            </w:pPr>
            <w:r w:rsidRPr="006D7945">
              <w:rPr>
                <w:rFonts w:ascii="Arial" w:hAnsi="Arial" w:cs="Arial"/>
                <w:b/>
                <w:sz w:val="24"/>
                <w:szCs w:val="24"/>
              </w:rPr>
              <w:t>Purpose</w:t>
            </w:r>
          </w:p>
        </w:tc>
        <w:tc>
          <w:tcPr>
            <w:tcW w:w="2590" w:type="dxa"/>
          </w:tcPr>
          <w:p w14:paraId="0AF3A64C" w14:textId="56F1F6C6" w:rsidR="004E167B" w:rsidRDefault="004E167B" w:rsidP="004E167B">
            <w:pPr>
              <w:jc w:val="center"/>
              <w:rPr>
                <w:rFonts w:ascii="Arial" w:hAnsi="Arial" w:cs="Arial"/>
                <w:b/>
                <w:sz w:val="24"/>
                <w:szCs w:val="24"/>
              </w:rPr>
            </w:pPr>
            <w:r w:rsidRPr="006D7945">
              <w:rPr>
                <w:rFonts w:ascii="Arial" w:hAnsi="Arial" w:cs="Arial"/>
                <w:b/>
                <w:sz w:val="24"/>
                <w:szCs w:val="24"/>
              </w:rPr>
              <w:t>Screening Outcomes</w:t>
            </w:r>
          </w:p>
        </w:tc>
      </w:tr>
      <w:tr w:rsidR="004E167B" w14:paraId="7C74C831" w14:textId="77777777" w:rsidTr="004E167B">
        <w:tc>
          <w:tcPr>
            <w:tcW w:w="2590" w:type="dxa"/>
          </w:tcPr>
          <w:p w14:paraId="4C001AB0" w14:textId="384AD241" w:rsidR="004E167B" w:rsidRPr="006D7945" w:rsidRDefault="004E167B" w:rsidP="004E167B">
            <w:pPr>
              <w:jc w:val="center"/>
              <w:rPr>
                <w:rFonts w:ascii="Arial" w:hAnsi="Arial" w:cs="Arial"/>
                <w:b/>
                <w:sz w:val="24"/>
                <w:szCs w:val="24"/>
              </w:rPr>
            </w:pPr>
            <w:r w:rsidRPr="009F10B5">
              <w:rPr>
                <w:rFonts w:ascii="Arial" w:hAnsi="Arial" w:cs="Arial"/>
                <w:bCs/>
                <w:sz w:val="24"/>
                <w:szCs w:val="24"/>
              </w:rPr>
              <w:t>Active Travel Master Planning for Mid Ulster Council Area</w:t>
            </w:r>
          </w:p>
        </w:tc>
        <w:tc>
          <w:tcPr>
            <w:tcW w:w="2590" w:type="dxa"/>
          </w:tcPr>
          <w:p w14:paraId="3B0CB4B2" w14:textId="2970E666" w:rsidR="004E167B" w:rsidRPr="006D7945" w:rsidRDefault="004E167B" w:rsidP="004E167B">
            <w:pPr>
              <w:jc w:val="center"/>
              <w:rPr>
                <w:rFonts w:ascii="Arial" w:hAnsi="Arial" w:cs="Arial"/>
                <w:b/>
                <w:sz w:val="24"/>
                <w:szCs w:val="24"/>
              </w:rPr>
            </w:pPr>
            <w:r>
              <w:rPr>
                <w:rFonts w:ascii="Arial" w:hAnsi="Arial" w:cs="Arial"/>
                <w:bCs/>
                <w:sz w:val="24"/>
                <w:szCs w:val="24"/>
              </w:rPr>
              <w:t>28 August 2024</w:t>
            </w:r>
          </w:p>
        </w:tc>
        <w:tc>
          <w:tcPr>
            <w:tcW w:w="2590" w:type="dxa"/>
          </w:tcPr>
          <w:p w14:paraId="717CEA93" w14:textId="6B43A846" w:rsidR="004E167B" w:rsidRPr="006D7945" w:rsidRDefault="004E167B" w:rsidP="00B157D6">
            <w:pPr>
              <w:rPr>
                <w:rFonts w:ascii="Arial" w:hAnsi="Arial" w:cs="Arial"/>
                <w:b/>
                <w:sz w:val="24"/>
                <w:szCs w:val="24"/>
              </w:rPr>
            </w:pPr>
            <w:r w:rsidRPr="009F10B5">
              <w:rPr>
                <w:rFonts w:ascii="Arial" w:hAnsi="Arial" w:cs="Arial"/>
                <w:bCs/>
                <w:sz w:val="24"/>
                <w:szCs w:val="24"/>
              </w:rPr>
              <w:t xml:space="preserve">Mid Ulster District Council is scoping out the Mid Ulster area for potential blue / green links (infrastructure) to aid the development of Active Travel (making journeys by physically active means, like walking or cycling) projects and potentially source external funding. </w:t>
            </w:r>
          </w:p>
        </w:tc>
        <w:tc>
          <w:tcPr>
            <w:tcW w:w="2590" w:type="dxa"/>
          </w:tcPr>
          <w:p w14:paraId="60400867" w14:textId="5A57FF5C" w:rsidR="004E167B" w:rsidRPr="006D7945" w:rsidRDefault="00B157D6" w:rsidP="00B157D6">
            <w:pPr>
              <w:rPr>
                <w:rFonts w:ascii="Arial" w:hAnsi="Arial" w:cs="Arial"/>
                <w:b/>
                <w:sz w:val="24"/>
                <w:szCs w:val="24"/>
              </w:rPr>
            </w:pPr>
            <w:r>
              <w:rPr>
                <w:rFonts w:ascii="Arial" w:hAnsi="Arial" w:cs="Arial"/>
                <w:bCs/>
                <w:sz w:val="24"/>
                <w:szCs w:val="24"/>
              </w:rPr>
              <w:t>The purpose of this project is</w:t>
            </w:r>
            <w:r w:rsidR="004E167B" w:rsidRPr="009F10B5">
              <w:rPr>
                <w:rFonts w:ascii="Arial" w:hAnsi="Arial" w:cs="Arial"/>
                <w:bCs/>
                <w:sz w:val="24"/>
                <w:szCs w:val="24"/>
              </w:rPr>
              <w:t xml:space="preserve"> the promotion of active travel is a key area which can positively impact public health and wellbeing. Active travel initiatives can also greatly help to tackle climate change</w:t>
            </w:r>
            <w:r>
              <w:rPr>
                <w:rFonts w:ascii="Arial" w:hAnsi="Arial" w:cs="Arial"/>
                <w:bCs/>
                <w:sz w:val="24"/>
                <w:szCs w:val="24"/>
              </w:rPr>
              <w:t>.</w:t>
            </w:r>
          </w:p>
        </w:tc>
        <w:tc>
          <w:tcPr>
            <w:tcW w:w="2590" w:type="dxa"/>
          </w:tcPr>
          <w:p w14:paraId="138F5321" w14:textId="71CCF052" w:rsidR="004E167B" w:rsidRPr="006D7945" w:rsidRDefault="004E167B" w:rsidP="004E167B">
            <w:pPr>
              <w:jc w:val="center"/>
              <w:rPr>
                <w:rFonts w:ascii="Arial" w:hAnsi="Arial" w:cs="Arial"/>
                <w:b/>
                <w:sz w:val="24"/>
                <w:szCs w:val="24"/>
              </w:rPr>
            </w:pPr>
            <w:r w:rsidRPr="009F10B5">
              <w:rPr>
                <w:rFonts w:ascii="Arial" w:hAnsi="Arial" w:cs="Arial"/>
                <w:bCs/>
                <w:sz w:val="24"/>
                <w:szCs w:val="24"/>
              </w:rPr>
              <w:t>Screened Out</w:t>
            </w:r>
          </w:p>
        </w:tc>
      </w:tr>
      <w:bookmarkEnd w:id="2"/>
      <w:tr w:rsidR="004E167B" w14:paraId="59229133" w14:textId="77777777" w:rsidTr="004E167B">
        <w:tc>
          <w:tcPr>
            <w:tcW w:w="2590" w:type="dxa"/>
          </w:tcPr>
          <w:p w14:paraId="52167096" w14:textId="7AAAC801" w:rsidR="004E167B" w:rsidRPr="009F10B5" w:rsidRDefault="004E167B" w:rsidP="004E167B">
            <w:pPr>
              <w:jc w:val="center"/>
              <w:rPr>
                <w:rFonts w:ascii="Arial" w:hAnsi="Arial" w:cs="Arial"/>
                <w:bCs/>
                <w:sz w:val="24"/>
                <w:szCs w:val="24"/>
              </w:rPr>
            </w:pPr>
            <w:r w:rsidRPr="00580AF4">
              <w:rPr>
                <w:rFonts w:ascii="Arial" w:hAnsi="Arial" w:cs="Arial"/>
                <w:bCs/>
                <w:sz w:val="24"/>
                <w:szCs w:val="24"/>
              </w:rPr>
              <w:t xml:space="preserve">Adult Safeguarding Policy </w:t>
            </w:r>
          </w:p>
        </w:tc>
        <w:tc>
          <w:tcPr>
            <w:tcW w:w="2590" w:type="dxa"/>
          </w:tcPr>
          <w:p w14:paraId="41EA048E" w14:textId="04C7CA43" w:rsidR="004E167B" w:rsidRDefault="004E167B" w:rsidP="004E167B">
            <w:pPr>
              <w:jc w:val="center"/>
              <w:rPr>
                <w:rFonts w:ascii="Arial" w:hAnsi="Arial" w:cs="Arial"/>
                <w:bCs/>
                <w:sz w:val="24"/>
                <w:szCs w:val="24"/>
              </w:rPr>
            </w:pPr>
            <w:r w:rsidRPr="00580AF4">
              <w:rPr>
                <w:rFonts w:ascii="Arial" w:hAnsi="Arial" w:cs="Arial"/>
                <w:bCs/>
                <w:sz w:val="24"/>
                <w:szCs w:val="24"/>
              </w:rPr>
              <w:t>25 April 2024</w:t>
            </w:r>
          </w:p>
        </w:tc>
        <w:tc>
          <w:tcPr>
            <w:tcW w:w="2590" w:type="dxa"/>
          </w:tcPr>
          <w:p w14:paraId="7FA719D1" w14:textId="77777777" w:rsidR="004E167B" w:rsidRPr="009B3E46" w:rsidRDefault="004E167B" w:rsidP="004E167B">
            <w:pPr>
              <w:rPr>
                <w:rFonts w:ascii="Arial" w:hAnsi="Arial" w:cs="Arial"/>
                <w:bCs/>
                <w:sz w:val="24"/>
                <w:szCs w:val="24"/>
              </w:rPr>
            </w:pPr>
            <w:r w:rsidRPr="009B3E46">
              <w:rPr>
                <w:rFonts w:ascii="Arial" w:hAnsi="Arial" w:cs="Arial"/>
                <w:bCs/>
                <w:sz w:val="24"/>
                <w:szCs w:val="24"/>
              </w:rPr>
              <w:t>This policy makes clear Council’s commitment to safeguarding ‘adults at risk and/or in need of protection’. It recognises that ‘safeguarding’ is everyone’s responsibility and clearly outlines how to respond to, record and report any ‘Adult at Risk’ safeguarding concerns</w:t>
            </w:r>
          </w:p>
          <w:p w14:paraId="49BDA22A" w14:textId="77777777" w:rsidR="004E167B" w:rsidRPr="009F10B5" w:rsidRDefault="004E167B" w:rsidP="004E167B">
            <w:pPr>
              <w:jc w:val="center"/>
              <w:rPr>
                <w:rFonts w:ascii="Arial" w:hAnsi="Arial" w:cs="Arial"/>
                <w:bCs/>
                <w:sz w:val="24"/>
                <w:szCs w:val="24"/>
              </w:rPr>
            </w:pPr>
          </w:p>
        </w:tc>
        <w:tc>
          <w:tcPr>
            <w:tcW w:w="2590" w:type="dxa"/>
          </w:tcPr>
          <w:p w14:paraId="489670F2" w14:textId="6E6FDF4C" w:rsidR="004E167B" w:rsidRPr="00F451A2" w:rsidRDefault="004E167B" w:rsidP="004E167B">
            <w:pPr>
              <w:rPr>
                <w:rFonts w:ascii="Arial" w:hAnsi="Arial" w:cs="Arial"/>
                <w:bCs/>
                <w:sz w:val="24"/>
                <w:szCs w:val="24"/>
              </w:rPr>
            </w:pPr>
            <w:r w:rsidRPr="00DB2288">
              <w:rPr>
                <w:rFonts w:ascii="Arial" w:hAnsi="Arial" w:cs="Arial"/>
                <w:bCs/>
                <w:sz w:val="24"/>
                <w:szCs w:val="24"/>
              </w:rPr>
              <w:t>The</w:t>
            </w:r>
            <w:r w:rsidR="00B157D6">
              <w:rPr>
                <w:rFonts w:ascii="Arial" w:hAnsi="Arial" w:cs="Arial"/>
                <w:bCs/>
                <w:sz w:val="24"/>
                <w:szCs w:val="24"/>
              </w:rPr>
              <w:t xml:space="preserve"> purpose</w:t>
            </w:r>
            <w:r w:rsidRPr="00DB2288">
              <w:rPr>
                <w:rFonts w:ascii="Arial" w:hAnsi="Arial" w:cs="Arial"/>
                <w:bCs/>
                <w:sz w:val="24"/>
                <w:szCs w:val="24"/>
              </w:rPr>
              <w:t xml:space="preserve"> of th</w:t>
            </w:r>
            <w:r w:rsidR="00B157D6">
              <w:rPr>
                <w:rFonts w:ascii="Arial" w:hAnsi="Arial" w:cs="Arial"/>
                <w:bCs/>
                <w:sz w:val="24"/>
                <w:szCs w:val="24"/>
              </w:rPr>
              <w:t>is</w:t>
            </w:r>
            <w:r w:rsidRPr="00DB2288">
              <w:rPr>
                <w:rFonts w:ascii="Arial" w:hAnsi="Arial" w:cs="Arial"/>
                <w:bCs/>
                <w:sz w:val="24"/>
                <w:szCs w:val="24"/>
              </w:rPr>
              <w:t xml:space="preserve"> project </w:t>
            </w:r>
            <w:r w:rsidR="00B157D6">
              <w:rPr>
                <w:rFonts w:ascii="Arial" w:hAnsi="Arial" w:cs="Arial"/>
                <w:bCs/>
                <w:sz w:val="24"/>
                <w:szCs w:val="24"/>
              </w:rPr>
              <w:t>is</w:t>
            </w:r>
            <w:r w:rsidRPr="00DB2288">
              <w:rPr>
                <w:rFonts w:ascii="Arial" w:hAnsi="Arial" w:cs="Arial"/>
                <w:bCs/>
                <w:sz w:val="24"/>
                <w:szCs w:val="24"/>
              </w:rPr>
              <w:t xml:space="preserve">: </w:t>
            </w:r>
          </w:p>
          <w:p w14:paraId="4E77BDDE" w14:textId="77777777" w:rsidR="004E167B" w:rsidRPr="009B3E46" w:rsidRDefault="004E167B" w:rsidP="004E167B">
            <w:pPr>
              <w:pStyle w:val="ListParagraph"/>
              <w:numPr>
                <w:ilvl w:val="0"/>
                <w:numId w:val="7"/>
              </w:numPr>
              <w:rPr>
                <w:rFonts w:ascii="Arial" w:hAnsi="Arial" w:cs="Arial"/>
                <w:bCs/>
                <w:sz w:val="24"/>
                <w:szCs w:val="24"/>
              </w:rPr>
            </w:pPr>
            <w:r w:rsidRPr="009B3E46">
              <w:rPr>
                <w:rFonts w:ascii="Arial" w:hAnsi="Arial" w:cs="Arial"/>
                <w:bCs/>
                <w:sz w:val="24"/>
                <w:szCs w:val="24"/>
              </w:rPr>
              <w:t xml:space="preserve">To ensure staff, elected members and volunteers are aware of issues that could cause harm to ‘adults at risk and/or in need of protection’ </w:t>
            </w:r>
          </w:p>
          <w:p w14:paraId="2A31EE16" w14:textId="77777777" w:rsidR="00813E94" w:rsidRDefault="004E167B" w:rsidP="00813E94">
            <w:pPr>
              <w:pStyle w:val="ListParagraph"/>
              <w:numPr>
                <w:ilvl w:val="0"/>
                <w:numId w:val="6"/>
              </w:numPr>
              <w:rPr>
                <w:rFonts w:ascii="Arial" w:hAnsi="Arial" w:cs="Arial"/>
                <w:bCs/>
                <w:sz w:val="24"/>
                <w:szCs w:val="24"/>
              </w:rPr>
            </w:pPr>
            <w:r w:rsidRPr="009B3E46">
              <w:rPr>
                <w:rFonts w:ascii="Arial" w:hAnsi="Arial" w:cs="Arial"/>
                <w:bCs/>
                <w:sz w:val="24"/>
                <w:szCs w:val="24"/>
              </w:rPr>
              <w:t xml:space="preserve">To provide a framework for safeguarding ‘adults at risk and/or in need of </w:t>
            </w:r>
            <w:r w:rsidRPr="009B3E46">
              <w:rPr>
                <w:rFonts w:ascii="Arial" w:hAnsi="Arial" w:cs="Arial"/>
                <w:bCs/>
                <w:sz w:val="24"/>
                <w:szCs w:val="24"/>
              </w:rPr>
              <w:lastRenderedPageBreak/>
              <w:t xml:space="preserve">protection’ which adopts and supports best practice. </w:t>
            </w:r>
          </w:p>
          <w:p w14:paraId="0B02F24A" w14:textId="4E944BEF" w:rsidR="004E167B" w:rsidRPr="00813E94" w:rsidRDefault="004E167B" w:rsidP="00813E94">
            <w:pPr>
              <w:pStyle w:val="ListParagraph"/>
              <w:numPr>
                <w:ilvl w:val="0"/>
                <w:numId w:val="6"/>
              </w:numPr>
              <w:rPr>
                <w:rFonts w:ascii="Arial" w:hAnsi="Arial" w:cs="Arial"/>
                <w:bCs/>
                <w:sz w:val="24"/>
                <w:szCs w:val="24"/>
              </w:rPr>
            </w:pPr>
            <w:r w:rsidRPr="00813E94">
              <w:rPr>
                <w:rFonts w:ascii="Arial" w:hAnsi="Arial" w:cs="Arial"/>
                <w:bCs/>
                <w:sz w:val="24"/>
                <w:szCs w:val="24"/>
              </w:rPr>
              <w:t>To comply with, and where practicable exceed, the requirements and targets set by existing legislation.</w:t>
            </w:r>
          </w:p>
        </w:tc>
        <w:tc>
          <w:tcPr>
            <w:tcW w:w="2590" w:type="dxa"/>
          </w:tcPr>
          <w:p w14:paraId="0B15A9DF" w14:textId="5E239D62" w:rsidR="004E167B" w:rsidRPr="009F10B5" w:rsidRDefault="004E167B" w:rsidP="004E167B">
            <w:pPr>
              <w:jc w:val="center"/>
              <w:rPr>
                <w:rFonts w:ascii="Arial" w:hAnsi="Arial" w:cs="Arial"/>
                <w:bCs/>
                <w:sz w:val="24"/>
                <w:szCs w:val="24"/>
              </w:rPr>
            </w:pPr>
            <w:r w:rsidRPr="009B3E46">
              <w:rPr>
                <w:rFonts w:ascii="Arial" w:hAnsi="Arial" w:cs="Arial"/>
                <w:bCs/>
                <w:sz w:val="24"/>
                <w:szCs w:val="24"/>
              </w:rPr>
              <w:lastRenderedPageBreak/>
              <w:t>Screened Out</w:t>
            </w:r>
          </w:p>
        </w:tc>
      </w:tr>
      <w:tr w:rsidR="004E167B" w14:paraId="0A1A4E7C" w14:textId="77777777" w:rsidTr="004E167B">
        <w:tc>
          <w:tcPr>
            <w:tcW w:w="2590" w:type="dxa"/>
          </w:tcPr>
          <w:p w14:paraId="0FCE0F21" w14:textId="60F82782" w:rsidR="004E167B" w:rsidRPr="00580AF4" w:rsidRDefault="004E167B" w:rsidP="004E167B">
            <w:pPr>
              <w:rPr>
                <w:rFonts w:ascii="Arial" w:hAnsi="Arial" w:cs="Arial"/>
                <w:bCs/>
                <w:sz w:val="24"/>
                <w:szCs w:val="24"/>
              </w:rPr>
            </w:pPr>
            <w:proofErr w:type="spellStart"/>
            <w:r w:rsidRPr="00DB2288">
              <w:rPr>
                <w:rFonts w:ascii="Arial" w:hAnsi="Arial" w:cs="Arial"/>
                <w:bCs/>
                <w:sz w:val="24"/>
                <w:szCs w:val="24"/>
              </w:rPr>
              <w:t>Bellagy</w:t>
            </w:r>
            <w:proofErr w:type="spellEnd"/>
            <w:r w:rsidRPr="00DB2288">
              <w:rPr>
                <w:rFonts w:ascii="Arial" w:hAnsi="Arial" w:cs="Arial"/>
                <w:bCs/>
                <w:sz w:val="24"/>
                <w:szCs w:val="24"/>
              </w:rPr>
              <w:t xml:space="preserve"> Bawn </w:t>
            </w:r>
          </w:p>
        </w:tc>
        <w:tc>
          <w:tcPr>
            <w:tcW w:w="2590" w:type="dxa"/>
          </w:tcPr>
          <w:p w14:paraId="6F272CB1" w14:textId="2B10853D" w:rsidR="004E167B" w:rsidRPr="004E167B" w:rsidRDefault="004E167B" w:rsidP="004E167B">
            <w:pPr>
              <w:rPr>
                <w:rFonts w:ascii="Arial" w:hAnsi="Arial" w:cs="Arial"/>
                <w:bCs/>
                <w:sz w:val="24"/>
                <w:szCs w:val="24"/>
              </w:rPr>
            </w:pPr>
            <w:r w:rsidRPr="004E167B">
              <w:rPr>
                <w:rFonts w:ascii="Arial" w:hAnsi="Arial" w:cs="Arial"/>
                <w:bCs/>
                <w:sz w:val="24"/>
                <w:szCs w:val="24"/>
              </w:rPr>
              <w:t>21 May 2024</w:t>
            </w:r>
          </w:p>
        </w:tc>
        <w:tc>
          <w:tcPr>
            <w:tcW w:w="2590" w:type="dxa"/>
          </w:tcPr>
          <w:p w14:paraId="4CEA7BFC" w14:textId="33D434ED" w:rsidR="004E167B" w:rsidRPr="004E167B" w:rsidRDefault="004E167B" w:rsidP="004E167B">
            <w:pPr>
              <w:rPr>
                <w:rFonts w:ascii="Arial" w:hAnsi="Arial" w:cs="Arial"/>
                <w:bCs/>
                <w:sz w:val="24"/>
                <w:szCs w:val="24"/>
              </w:rPr>
            </w:pPr>
            <w:r w:rsidRPr="004E167B">
              <w:rPr>
                <w:rFonts w:ascii="Arial" w:hAnsi="Arial" w:cs="Arial"/>
                <w:sz w:val="24"/>
                <w:szCs w:val="24"/>
              </w:rPr>
              <w:t xml:space="preserve">To establish Bellaghy as a hub for literary development through regeneration of the heritage and place for the benefit of the people. </w:t>
            </w:r>
          </w:p>
        </w:tc>
        <w:tc>
          <w:tcPr>
            <w:tcW w:w="2590" w:type="dxa"/>
          </w:tcPr>
          <w:p w14:paraId="6EFF31AD" w14:textId="77777777" w:rsidR="004E167B" w:rsidRPr="004E167B" w:rsidRDefault="004E167B" w:rsidP="004E167B">
            <w:pPr>
              <w:rPr>
                <w:rFonts w:ascii="Arial" w:hAnsi="Arial" w:cs="Arial"/>
                <w:bCs/>
                <w:sz w:val="24"/>
                <w:szCs w:val="24"/>
              </w:rPr>
            </w:pPr>
            <w:r w:rsidRPr="004E167B">
              <w:rPr>
                <w:rFonts w:ascii="Arial" w:hAnsi="Arial" w:cs="Arial"/>
                <w:bCs/>
                <w:sz w:val="24"/>
                <w:szCs w:val="24"/>
              </w:rPr>
              <w:t xml:space="preserve">The objectives of the project are to: </w:t>
            </w:r>
          </w:p>
          <w:p w14:paraId="4F21A1EC" w14:textId="77777777" w:rsidR="004E167B" w:rsidRPr="004E167B" w:rsidRDefault="004E167B" w:rsidP="004E167B">
            <w:pPr>
              <w:pStyle w:val="ListParagraph"/>
              <w:numPr>
                <w:ilvl w:val="0"/>
                <w:numId w:val="9"/>
              </w:numPr>
              <w:rPr>
                <w:rFonts w:ascii="Arial" w:hAnsi="Arial" w:cs="Arial"/>
                <w:bCs/>
                <w:sz w:val="24"/>
                <w:szCs w:val="24"/>
              </w:rPr>
            </w:pPr>
            <w:r w:rsidRPr="004E167B">
              <w:rPr>
                <w:rFonts w:ascii="Arial" w:hAnsi="Arial" w:cs="Arial"/>
                <w:bCs/>
                <w:sz w:val="24"/>
                <w:szCs w:val="24"/>
              </w:rPr>
              <w:t xml:space="preserve">Reimagine Bellaghy Bawn to create a residential facility for writers to work and interact. </w:t>
            </w:r>
          </w:p>
          <w:p w14:paraId="539DA51C" w14:textId="77777777" w:rsidR="005D797F" w:rsidRDefault="004E167B" w:rsidP="004E167B">
            <w:pPr>
              <w:pStyle w:val="ListParagraph"/>
              <w:numPr>
                <w:ilvl w:val="0"/>
                <w:numId w:val="9"/>
              </w:numPr>
              <w:rPr>
                <w:rFonts w:ascii="Arial" w:hAnsi="Arial" w:cs="Arial"/>
                <w:bCs/>
                <w:sz w:val="24"/>
                <w:szCs w:val="24"/>
              </w:rPr>
            </w:pPr>
            <w:r w:rsidRPr="004E167B">
              <w:rPr>
                <w:rFonts w:ascii="Arial" w:hAnsi="Arial" w:cs="Arial"/>
                <w:bCs/>
                <w:sz w:val="24"/>
                <w:szCs w:val="24"/>
              </w:rPr>
              <w:t xml:space="preserve">Improve the physical linkages between Bellaghy Bawn and Seamus Heaney </w:t>
            </w:r>
            <w:proofErr w:type="spellStart"/>
            <w:r w:rsidRPr="004E167B">
              <w:rPr>
                <w:rFonts w:ascii="Arial" w:hAnsi="Arial" w:cs="Arial"/>
                <w:bCs/>
                <w:sz w:val="24"/>
                <w:szCs w:val="24"/>
              </w:rPr>
              <w:t>HomePlace</w:t>
            </w:r>
            <w:proofErr w:type="spellEnd"/>
            <w:r w:rsidRPr="004E167B">
              <w:rPr>
                <w:rFonts w:ascii="Arial" w:hAnsi="Arial" w:cs="Arial"/>
                <w:bCs/>
                <w:sz w:val="24"/>
                <w:szCs w:val="24"/>
              </w:rPr>
              <w:t xml:space="preserve"> </w:t>
            </w:r>
          </w:p>
          <w:p w14:paraId="5AA34BC9" w14:textId="5855189A" w:rsidR="004E167B" w:rsidRPr="005D797F" w:rsidRDefault="004E167B" w:rsidP="004E167B">
            <w:pPr>
              <w:pStyle w:val="ListParagraph"/>
              <w:numPr>
                <w:ilvl w:val="0"/>
                <w:numId w:val="9"/>
              </w:numPr>
              <w:rPr>
                <w:rFonts w:ascii="Arial" w:hAnsi="Arial" w:cs="Arial"/>
                <w:bCs/>
                <w:sz w:val="24"/>
                <w:szCs w:val="24"/>
              </w:rPr>
            </w:pPr>
            <w:r w:rsidRPr="005D797F">
              <w:rPr>
                <w:rFonts w:ascii="Arial" w:hAnsi="Arial" w:cs="Arial"/>
                <w:bCs/>
                <w:sz w:val="24"/>
                <w:szCs w:val="24"/>
              </w:rPr>
              <w:t>Position Bellaghy as a literary hub on a national and international basis.</w:t>
            </w:r>
          </w:p>
        </w:tc>
        <w:tc>
          <w:tcPr>
            <w:tcW w:w="2590" w:type="dxa"/>
          </w:tcPr>
          <w:p w14:paraId="459F44AC" w14:textId="78308E73" w:rsidR="004E167B" w:rsidRPr="009B3E46" w:rsidRDefault="004E167B" w:rsidP="004E167B">
            <w:pPr>
              <w:jc w:val="center"/>
              <w:rPr>
                <w:rFonts w:ascii="Arial" w:hAnsi="Arial" w:cs="Arial"/>
                <w:bCs/>
                <w:sz w:val="24"/>
                <w:szCs w:val="24"/>
              </w:rPr>
            </w:pPr>
            <w:r w:rsidRPr="00DB2288">
              <w:rPr>
                <w:rFonts w:ascii="Arial" w:hAnsi="Arial" w:cs="Arial"/>
                <w:bCs/>
                <w:sz w:val="24"/>
                <w:szCs w:val="24"/>
              </w:rPr>
              <w:t>Screened Out</w:t>
            </w:r>
          </w:p>
        </w:tc>
      </w:tr>
    </w:tbl>
    <w:p w14:paraId="4944BBC4" w14:textId="77777777" w:rsidR="004E167B" w:rsidRPr="00AE2DD4" w:rsidRDefault="004E167B" w:rsidP="004E167B">
      <w:pPr>
        <w:jc w:val="center"/>
        <w:rPr>
          <w:rFonts w:ascii="Arial" w:hAnsi="Arial" w:cs="Arial"/>
          <w:b/>
          <w:sz w:val="24"/>
          <w:szCs w:val="24"/>
        </w:rPr>
      </w:pPr>
    </w:p>
    <w:tbl>
      <w:tblPr>
        <w:tblStyle w:val="TableGrid"/>
        <w:tblW w:w="5186" w:type="pct"/>
        <w:tblLook w:val="04A0" w:firstRow="1" w:lastRow="0" w:firstColumn="1" w:lastColumn="0" w:noHBand="0" w:noVBand="1"/>
      </w:tblPr>
      <w:tblGrid>
        <w:gridCol w:w="2346"/>
        <w:gridCol w:w="1468"/>
        <w:gridCol w:w="4404"/>
        <w:gridCol w:w="3358"/>
        <w:gridCol w:w="1856"/>
      </w:tblGrid>
      <w:tr w:rsidR="00580AF4" w:rsidRPr="006D7945" w14:paraId="13AA3D4B" w14:textId="77777777" w:rsidTr="00A85FF3">
        <w:trPr>
          <w:tblHeader/>
        </w:trPr>
        <w:tc>
          <w:tcPr>
            <w:tcW w:w="873" w:type="pct"/>
          </w:tcPr>
          <w:p w14:paraId="56A2BAEB" w14:textId="77777777" w:rsidR="00DB2288" w:rsidRPr="00BF3A6F" w:rsidRDefault="00DB2288" w:rsidP="00DB2288">
            <w:pPr>
              <w:pStyle w:val="Default"/>
            </w:pPr>
            <w:bookmarkStart w:id="3" w:name="_Hlk174619667"/>
            <w:r w:rsidRPr="00BF3A6F">
              <w:lastRenderedPageBreak/>
              <w:t xml:space="preserve">Conacre agreement for Carland Lands </w:t>
            </w:r>
          </w:p>
          <w:p w14:paraId="384C4C27" w14:textId="77777777" w:rsidR="00580AF4" w:rsidRPr="00BF3A6F" w:rsidRDefault="00580AF4" w:rsidP="00DB2288">
            <w:pPr>
              <w:rPr>
                <w:rFonts w:ascii="Arial" w:hAnsi="Arial" w:cs="Arial"/>
                <w:b/>
                <w:sz w:val="24"/>
                <w:szCs w:val="24"/>
              </w:rPr>
            </w:pPr>
          </w:p>
        </w:tc>
        <w:tc>
          <w:tcPr>
            <w:tcW w:w="546" w:type="pct"/>
          </w:tcPr>
          <w:p w14:paraId="62123714" w14:textId="1ED9095D" w:rsidR="00580AF4" w:rsidRPr="00BF3A6F" w:rsidRDefault="00DB2288" w:rsidP="00DB2288">
            <w:pPr>
              <w:rPr>
                <w:rFonts w:ascii="Arial" w:hAnsi="Arial" w:cs="Arial"/>
                <w:bCs/>
                <w:sz w:val="24"/>
                <w:szCs w:val="24"/>
              </w:rPr>
            </w:pPr>
            <w:r w:rsidRPr="00BF3A6F">
              <w:rPr>
                <w:rFonts w:ascii="Arial" w:hAnsi="Arial" w:cs="Arial"/>
                <w:bCs/>
                <w:sz w:val="24"/>
                <w:szCs w:val="24"/>
              </w:rPr>
              <w:t>24 June 2024</w:t>
            </w:r>
          </w:p>
        </w:tc>
        <w:tc>
          <w:tcPr>
            <w:tcW w:w="1639" w:type="pct"/>
          </w:tcPr>
          <w:p w14:paraId="3DCA4E28" w14:textId="77777777" w:rsidR="00BF3A6F" w:rsidRPr="00BF3A6F" w:rsidRDefault="00BF3A6F" w:rsidP="00BF3A6F">
            <w:pPr>
              <w:rPr>
                <w:rFonts w:ascii="Arial" w:hAnsi="Arial" w:cs="Arial"/>
                <w:bCs/>
                <w:sz w:val="24"/>
                <w:szCs w:val="24"/>
              </w:rPr>
            </w:pPr>
            <w:r w:rsidRPr="00BF3A6F">
              <w:rPr>
                <w:rFonts w:ascii="Arial" w:hAnsi="Arial" w:cs="Arial"/>
                <w:bCs/>
                <w:sz w:val="24"/>
                <w:szCs w:val="24"/>
              </w:rPr>
              <w:t xml:space="preserve">The objective of this transaction is to enhance the Council’s Estate and to facilitate the Councils policy position in relation to Estates </w:t>
            </w:r>
            <w:proofErr w:type="gramStart"/>
            <w:r w:rsidRPr="00BF3A6F">
              <w:rPr>
                <w:rFonts w:ascii="Arial" w:hAnsi="Arial" w:cs="Arial"/>
                <w:bCs/>
                <w:sz w:val="24"/>
                <w:szCs w:val="24"/>
              </w:rPr>
              <w:t>Management;</w:t>
            </w:r>
            <w:proofErr w:type="gramEnd"/>
          </w:p>
          <w:p w14:paraId="152539B0" w14:textId="77777777" w:rsidR="00BF3A6F" w:rsidRPr="00BF3A6F" w:rsidRDefault="00BF3A6F" w:rsidP="00BF3A6F">
            <w:pPr>
              <w:rPr>
                <w:rFonts w:ascii="Arial" w:hAnsi="Arial" w:cs="Arial"/>
                <w:bCs/>
                <w:sz w:val="24"/>
                <w:szCs w:val="24"/>
              </w:rPr>
            </w:pPr>
            <w:r w:rsidRPr="00BF3A6F">
              <w:rPr>
                <w:rFonts w:ascii="Arial" w:hAnsi="Arial" w:cs="Arial"/>
                <w:bCs/>
                <w:sz w:val="24"/>
                <w:szCs w:val="24"/>
              </w:rPr>
              <w:t>“The Council will seek to use its assets, acquire new assets or release assets as</w:t>
            </w:r>
          </w:p>
          <w:p w14:paraId="6FD7DBF8" w14:textId="5022DC1E" w:rsidR="00580AF4" w:rsidRPr="00BF3A6F" w:rsidRDefault="00BF3A6F" w:rsidP="00BF3A6F">
            <w:pPr>
              <w:rPr>
                <w:rFonts w:ascii="Arial" w:hAnsi="Arial" w:cs="Arial"/>
                <w:b/>
                <w:sz w:val="24"/>
                <w:szCs w:val="24"/>
              </w:rPr>
            </w:pPr>
            <w:r w:rsidRPr="00BF3A6F">
              <w:rPr>
                <w:rFonts w:ascii="Arial" w:hAnsi="Arial" w:cs="Arial"/>
                <w:bCs/>
                <w:sz w:val="24"/>
                <w:szCs w:val="24"/>
              </w:rPr>
              <w:t xml:space="preserve">appropriate, </w:t>
            </w:r>
            <w:proofErr w:type="gramStart"/>
            <w:r w:rsidRPr="00BF3A6F">
              <w:rPr>
                <w:rFonts w:ascii="Arial" w:hAnsi="Arial" w:cs="Arial"/>
                <w:bCs/>
                <w:sz w:val="24"/>
                <w:szCs w:val="24"/>
              </w:rPr>
              <w:t>in order to</w:t>
            </w:r>
            <w:proofErr w:type="gramEnd"/>
            <w:r w:rsidRPr="00BF3A6F">
              <w:rPr>
                <w:rFonts w:ascii="Arial" w:hAnsi="Arial" w:cs="Arial"/>
                <w:bCs/>
                <w:sz w:val="24"/>
                <w:szCs w:val="24"/>
              </w:rPr>
              <w:t xml:space="preserve"> achieve the strategic objectives, set out in key strategies (the Community Plan and Corporate Plan), supported by the relevant Council Strategies unpinning these objectives”.</w:t>
            </w:r>
          </w:p>
        </w:tc>
        <w:tc>
          <w:tcPr>
            <w:tcW w:w="1250" w:type="pct"/>
          </w:tcPr>
          <w:p w14:paraId="2FC77466" w14:textId="7E98A5AE" w:rsidR="00BF3A6F" w:rsidRPr="00BF3A6F" w:rsidRDefault="00BF3A6F" w:rsidP="00BF3A6F">
            <w:pPr>
              <w:pStyle w:val="Default"/>
            </w:pPr>
            <w:r w:rsidRPr="00BF3A6F">
              <w:t xml:space="preserve">The property and its potential usage </w:t>
            </w:r>
            <w:proofErr w:type="gramStart"/>
            <w:r w:rsidRPr="00BF3A6F">
              <w:t>is</w:t>
            </w:r>
            <w:proofErr w:type="gramEnd"/>
            <w:r w:rsidRPr="00BF3A6F">
              <w:t xml:space="preserve"> identified as a ‘value added asset’ which would facilitate the Council’s wider aspiration</w:t>
            </w:r>
            <w:r w:rsidR="00923EDE">
              <w:t xml:space="preserve">s </w:t>
            </w:r>
            <w:r w:rsidRPr="00BF3A6F">
              <w:t xml:space="preserve">in the future. </w:t>
            </w:r>
          </w:p>
          <w:p w14:paraId="471EB3E7" w14:textId="5286F358" w:rsidR="00580AF4" w:rsidRPr="00BF3A6F" w:rsidRDefault="00580AF4" w:rsidP="00DB2288">
            <w:pPr>
              <w:rPr>
                <w:rFonts w:ascii="Arial" w:hAnsi="Arial" w:cs="Arial"/>
                <w:b/>
                <w:sz w:val="24"/>
                <w:szCs w:val="24"/>
              </w:rPr>
            </w:pPr>
          </w:p>
        </w:tc>
        <w:tc>
          <w:tcPr>
            <w:tcW w:w="691" w:type="pct"/>
          </w:tcPr>
          <w:p w14:paraId="7FE873AA" w14:textId="2B526F33" w:rsidR="00580AF4" w:rsidRPr="00BF3A6F" w:rsidRDefault="00DB2288" w:rsidP="00A85FF3">
            <w:pPr>
              <w:rPr>
                <w:rFonts w:ascii="Arial" w:hAnsi="Arial" w:cs="Arial"/>
                <w:b/>
                <w:sz w:val="24"/>
                <w:szCs w:val="24"/>
              </w:rPr>
            </w:pPr>
            <w:r w:rsidRPr="00BF3A6F">
              <w:rPr>
                <w:rFonts w:ascii="Arial" w:hAnsi="Arial" w:cs="Arial"/>
                <w:bCs/>
                <w:sz w:val="24"/>
                <w:szCs w:val="24"/>
              </w:rPr>
              <w:t>Screened Out</w:t>
            </w:r>
          </w:p>
        </w:tc>
      </w:tr>
      <w:tr w:rsidR="00311902" w:rsidRPr="006D7945" w14:paraId="4F047E64" w14:textId="77777777" w:rsidTr="00A85FF3">
        <w:trPr>
          <w:tblHeader/>
        </w:trPr>
        <w:tc>
          <w:tcPr>
            <w:tcW w:w="873" w:type="pct"/>
          </w:tcPr>
          <w:p w14:paraId="12684BD2" w14:textId="3F16BC42" w:rsidR="00311902" w:rsidRPr="00BF3A6F" w:rsidRDefault="00857126" w:rsidP="00DB2288">
            <w:pPr>
              <w:pStyle w:val="Default"/>
            </w:pPr>
            <w:proofErr w:type="spellStart"/>
            <w:r>
              <w:t>Castlecaufield</w:t>
            </w:r>
            <w:proofErr w:type="spellEnd"/>
            <w:r>
              <w:t xml:space="preserve"> Recreation Area</w:t>
            </w:r>
          </w:p>
        </w:tc>
        <w:tc>
          <w:tcPr>
            <w:tcW w:w="546" w:type="pct"/>
          </w:tcPr>
          <w:p w14:paraId="4631703C" w14:textId="544CA401" w:rsidR="00311902" w:rsidRPr="00BF3A6F" w:rsidRDefault="00857126" w:rsidP="00DB2288">
            <w:pPr>
              <w:rPr>
                <w:rFonts w:ascii="Arial" w:hAnsi="Arial" w:cs="Arial"/>
                <w:bCs/>
                <w:sz w:val="24"/>
                <w:szCs w:val="24"/>
              </w:rPr>
            </w:pPr>
            <w:r>
              <w:rPr>
                <w:rFonts w:ascii="Arial" w:hAnsi="Arial" w:cs="Arial"/>
                <w:bCs/>
                <w:sz w:val="24"/>
                <w:szCs w:val="24"/>
              </w:rPr>
              <w:t>29 July 2024</w:t>
            </w:r>
          </w:p>
        </w:tc>
        <w:tc>
          <w:tcPr>
            <w:tcW w:w="1639" w:type="pct"/>
          </w:tcPr>
          <w:p w14:paraId="71AB896E" w14:textId="1BFC1109" w:rsidR="00311902" w:rsidRPr="00BF3A6F" w:rsidRDefault="00857126" w:rsidP="00857126">
            <w:pPr>
              <w:rPr>
                <w:rFonts w:ascii="Arial" w:hAnsi="Arial" w:cs="Arial"/>
                <w:bCs/>
                <w:sz w:val="24"/>
                <w:szCs w:val="24"/>
              </w:rPr>
            </w:pPr>
            <w:r w:rsidRPr="00857126">
              <w:rPr>
                <w:rFonts w:ascii="Arial" w:hAnsi="Arial" w:cs="Arial"/>
                <w:bCs/>
                <w:sz w:val="24"/>
                <w:szCs w:val="24"/>
              </w:rPr>
              <w:t>Mid Ulster District Council plans to undertake</w:t>
            </w:r>
            <w:r>
              <w:rPr>
                <w:rFonts w:ascii="Arial" w:hAnsi="Arial" w:cs="Arial"/>
                <w:bCs/>
                <w:sz w:val="24"/>
                <w:szCs w:val="24"/>
              </w:rPr>
              <w:t xml:space="preserve"> </w:t>
            </w:r>
            <w:r w:rsidRPr="00857126">
              <w:rPr>
                <w:rFonts w:ascii="Arial" w:hAnsi="Arial" w:cs="Arial"/>
                <w:bCs/>
                <w:sz w:val="24"/>
                <w:szCs w:val="24"/>
              </w:rPr>
              <w:t xml:space="preserve">the development of a project at </w:t>
            </w:r>
            <w:proofErr w:type="spellStart"/>
            <w:r w:rsidRPr="00857126">
              <w:rPr>
                <w:rFonts w:ascii="Arial" w:hAnsi="Arial" w:cs="Arial"/>
                <w:bCs/>
                <w:sz w:val="24"/>
                <w:szCs w:val="24"/>
              </w:rPr>
              <w:t>Castlecaufield</w:t>
            </w:r>
            <w:proofErr w:type="spellEnd"/>
            <w:r w:rsidRPr="00857126">
              <w:rPr>
                <w:rFonts w:ascii="Arial" w:hAnsi="Arial" w:cs="Arial"/>
                <w:bCs/>
                <w:sz w:val="24"/>
                <w:szCs w:val="24"/>
              </w:rPr>
              <w:t xml:space="preserve"> Recreation Area via the Covid Small Settlements Funding Scheme</w:t>
            </w:r>
            <w:r>
              <w:rPr>
                <w:rFonts w:ascii="Arial" w:hAnsi="Arial" w:cs="Arial"/>
                <w:bCs/>
                <w:sz w:val="24"/>
                <w:szCs w:val="24"/>
              </w:rPr>
              <w:t>.</w:t>
            </w:r>
            <w:r>
              <w:t xml:space="preserve"> </w:t>
            </w:r>
            <w:r w:rsidRPr="00857126">
              <w:rPr>
                <w:rFonts w:ascii="Arial" w:hAnsi="Arial" w:cs="Arial"/>
                <w:bCs/>
                <w:sz w:val="24"/>
                <w:szCs w:val="24"/>
              </w:rPr>
              <w:t xml:space="preserve">This project will facilitate physical regeneration within the village through </w:t>
            </w:r>
            <w:r>
              <w:rPr>
                <w:rFonts w:ascii="Arial" w:hAnsi="Arial" w:cs="Arial"/>
                <w:bCs/>
                <w:sz w:val="24"/>
                <w:szCs w:val="24"/>
              </w:rPr>
              <w:t>capital enhancements.</w:t>
            </w:r>
          </w:p>
        </w:tc>
        <w:tc>
          <w:tcPr>
            <w:tcW w:w="1250" w:type="pct"/>
          </w:tcPr>
          <w:p w14:paraId="5CC446C8" w14:textId="06CB4040" w:rsidR="00311902" w:rsidRPr="00BF3A6F" w:rsidRDefault="00857126" w:rsidP="00857126">
            <w:pPr>
              <w:pStyle w:val="Default"/>
            </w:pPr>
            <w:r>
              <w:rPr>
                <w:sz w:val="23"/>
                <w:szCs w:val="23"/>
              </w:rPr>
              <w:t xml:space="preserve">This project seeks to facilitate physical regeneration within the village setting through improvements to the existing facilities available at </w:t>
            </w:r>
            <w:proofErr w:type="spellStart"/>
            <w:r>
              <w:rPr>
                <w:sz w:val="23"/>
                <w:szCs w:val="23"/>
              </w:rPr>
              <w:t>Castlecaulfield</w:t>
            </w:r>
            <w:proofErr w:type="spellEnd"/>
            <w:r>
              <w:rPr>
                <w:sz w:val="23"/>
                <w:szCs w:val="23"/>
              </w:rPr>
              <w:t xml:space="preserve"> Recreational facility. The overall aim of the works is to enhance the accessibility and access to all areas of the site. </w:t>
            </w:r>
          </w:p>
        </w:tc>
        <w:tc>
          <w:tcPr>
            <w:tcW w:w="691" w:type="pct"/>
          </w:tcPr>
          <w:p w14:paraId="70DC5061" w14:textId="7ACE9CD3" w:rsidR="00311902" w:rsidRPr="00BF3A6F" w:rsidRDefault="00857126" w:rsidP="00A85FF3">
            <w:pPr>
              <w:rPr>
                <w:rFonts w:ascii="Arial" w:hAnsi="Arial" w:cs="Arial"/>
                <w:bCs/>
                <w:sz w:val="24"/>
                <w:szCs w:val="24"/>
              </w:rPr>
            </w:pPr>
            <w:r w:rsidRPr="00BF3A6F">
              <w:rPr>
                <w:rFonts w:ascii="Arial" w:hAnsi="Arial" w:cs="Arial"/>
                <w:bCs/>
                <w:sz w:val="24"/>
                <w:szCs w:val="24"/>
              </w:rPr>
              <w:t>Screened Out</w:t>
            </w:r>
          </w:p>
        </w:tc>
      </w:tr>
      <w:tr w:rsidR="00923EDE" w:rsidRPr="006D7945" w14:paraId="6835A5BA" w14:textId="77777777" w:rsidTr="00A85FF3">
        <w:trPr>
          <w:tblHeader/>
        </w:trPr>
        <w:tc>
          <w:tcPr>
            <w:tcW w:w="873" w:type="pct"/>
          </w:tcPr>
          <w:p w14:paraId="6AF1D2F3" w14:textId="42598BDF" w:rsidR="00923EDE" w:rsidRPr="00BF3A6F" w:rsidRDefault="00923EDE" w:rsidP="00923EDE">
            <w:pPr>
              <w:rPr>
                <w:rFonts w:ascii="Arial" w:hAnsi="Arial" w:cs="Arial"/>
                <w:bCs/>
                <w:sz w:val="24"/>
                <w:szCs w:val="24"/>
              </w:rPr>
            </w:pPr>
            <w:bookmarkStart w:id="4" w:name="_Hlk174699913"/>
            <w:bookmarkEnd w:id="3"/>
            <w:r w:rsidRPr="00BF3A6F">
              <w:rPr>
                <w:rFonts w:ascii="Arial" w:hAnsi="Arial" w:cs="Arial"/>
                <w:bCs/>
                <w:sz w:val="24"/>
                <w:szCs w:val="24"/>
              </w:rPr>
              <w:lastRenderedPageBreak/>
              <w:t>Conacre agreement for Conyngham Lands, Moneymore</w:t>
            </w:r>
          </w:p>
        </w:tc>
        <w:tc>
          <w:tcPr>
            <w:tcW w:w="546" w:type="pct"/>
          </w:tcPr>
          <w:p w14:paraId="5A36B261" w14:textId="23A8313D" w:rsidR="00923EDE" w:rsidRPr="00923EDE" w:rsidRDefault="00923EDE" w:rsidP="00923EDE">
            <w:pPr>
              <w:rPr>
                <w:rFonts w:ascii="Arial" w:hAnsi="Arial" w:cs="Arial"/>
                <w:bCs/>
                <w:sz w:val="24"/>
                <w:szCs w:val="24"/>
              </w:rPr>
            </w:pPr>
            <w:r w:rsidRPr="00923EDE">
              <w:rPr>
                <w:rFonts w:ascii="Arial" w:hAnsi="Arial" w:cs="Arial"/>
                <w:bCs/>
                <w:sz w:val="24"/>
                <w:szCs w:val="24"/>
              </w:rPr>
              <w:t>17 June 2024</w:t>
            </w:r>
          </w:p>
        </w:tc>
        <w:tc>
          <w:tcPr>
            <w:tcW w:w="1639" w:type="pct"/>
          </w:tcPr>
          <w:p w14:paraId="3DB7E80D" w14:textId="77777777" w:rsidR="00923EDE" w:rsidRPr="00BF3A6F" w:rsidRDefault="00923EDE" w:rsidP="00923EDE">
            <w:pPr>
              <w:rPr>
                <w:rFonts w:ascii="Arial" w:hAnsi="Arial" w:cs="Arial"/>
                <w:bCs/>
                <w:sz w:val="24"/>
                <w:szCs w:val="24"/>
              </w:rPr>
            </w:pPr>
            <w:r w:rsidRPr="00BF3A6F">
              <w:rPr>
                <w:rFonts w:ascii="Arial" w:hAnsi="Arial" w:cs="Arial"/>
                <w:bCs/>
                <w:sz w:val="24"/>
                <w:szCs w:val="24"/>
              </w:rPr>
              <w:t xml:space="preserve">The objective of this transaction is to enhance the Council’s Estate and to facilitate the Councils policy position in relation to Estates </w:t>
            </w:r>
            <w:proofErr w:type="gramStart"/>
            <w:r w:rsidRPr="00BF3A6F">
              <w:rPr>
                <w:rFonts w:ascii="Arial" w:hAnsi="Arial" w:cs="Arial"/>
                <w:bCs/>
                <w:sz w:val="24"/>
                <w:szCs w:val="24"/>
              </w:rPr>
              <w:t>Management;</w:t>
            </w:r>
            <w:proofErr w:type="gramEnd"/>
          </w:p>
          <w:p w14:paraId="534E22DF" w14:textId="77777777" w:rsidR="00923EDE" w:rsidRPr="00BF3A6F" w:rsidRDefault="00923EDE" w:rsidP="00923EDE">
            <w:pPr>
              <w:rPr>
                <w:rFonts w:ascii="Arial" w:hAnsi="Arial" w:cs="Arial"/>
                <w:bCs/>
                <w:sz w:val="24"/>
                <w:szCs w:val="24"/>
              </w:rPr>
            </w:pPr>
            <w:r w:rsidRPr="00BF3A6F">
              <w:rPr>
                <w:rFonts w:ascii="Arial" w:hAnsi="Arial" w:cs="Arial"/>
                <w:bCs/>
                <w:sz w:val="24"/>
                <w:szCs w:val="24"/>
              </w:rPr>
              <w:t>“The Council will seek to use its assets, acquire new assets or release assets as</w:t>
            </w:r>
          </w:p>
          <w:p w14:paraId="7F66280C" w14:textId="779CB148" w:rsidR="00923EDE" w:rsidRPr="006D7945" w:rsidRDefault="00923EDE" w:rsidP="00923EDE">
            <w:pPr>
              <w:rPr>
                <w:rFonts w:ascii="Arial" w:hAnsi="Arial" w:cs="Arial"/>
                <w:b/>
                <w:sz w:val="24"/>
                <w:szCs w:val="24"/>
              </w:rPr>
            </w:pPr>
            <w:r w:rsidRPr="00BF3A6F">
              <w:rPr>
                <w:rFonts w:ascii="Arial" w:hAnsi="Arial" w:cs="Arial"/>
                <w:bCs/>
                <w:sz w:val="24"/>
                <w:szCs w:val="24"/>
              </w:rPr>
              <w:t xml:space="preserve">appropriate, </w:t>
            </w:r>
            <w:proofErr w:type="gramStart"/>
            <w:r w:rsidRPr="00BF3A6F">
              <w:rPr>
                <w:rFonts w:ascii="Arial" w:hAnsi="Arial" w:cs="Arial"/>
                <w:bCs/>
                <w:sz w:val="24"/>
                <w:szCs w:val="24"/>
              </w:rPr>
              <w:t>in order to</w:t>
            </w:r>
            <w:proofErr w:type="gramEnd"/>
            <w:r w:rsidRPr="00BF3A6F">
              <w:rPr>
                <w:rFonts w:ascii="Arial" w:hAnsi="Arial" w:cs="Arial"/>
                <w:bCs/>
                <w:sz w:val="24"/>
                <w:szCs w:val="24"/>
              </w:rPr>
              <w:t xml:space="preserve"> achieve the strategic objectives, set out in key strategies (the Community Plan and Corporate Plan), supported by the relevant Council Strategies unpinning these objectives”.</w:t>
            </w:r>
          </w:p>
        </w:tc>
        <w:tc>
          <w:tcPr>
            <w:tcW w:w="1250" w:type="pct"/>
          </w:tcPr>
          <w:p w14:paraId="0D1B5B62" w14:textId="10C2F97E" w:rsidR="00923EDE" w:rsidRPr="00923EDE" w:rsidRDefault="00923EDE" w:rsidP="00923EDE">
            <w:pPr>
              <w:pStyle w:val="Default"/>
              <w:rPr>
                <w:bCs/>
              </w:rPr>
            </w:pPr>
            <w:r w:rsidRPr="00923EDE">
              <w:rPr>
                <w:bCs/>
              </w:rPr>
              <w:t xml:space="preserve">The property and its potential usage </w:t>
            </w:r>
            <w:proofErr w:type="gramStart"/>
            <w:r w:rsidRPr="00923EDE">
              <w:rPr>
                <w:bCs/>
              </w:rPr>
              <w:t>is</w:t>
            </w:r>
            <w:proofErr w:type="gramEnd"/>
            <w:r w:rsidRPr="00923EDE">
              <w:rPr>
                <w:bCs/>
              </w:rPr>
              <w:t xml:space="preserve"> identified as a ‘value added asset’ which would facilitate the Council’s wider aspirations in the future.</w:t>
            </w:r>
          </w:p>
        </w:tc>
        <w:tc>
          <w:tcPr>
            <w:tcW w:w="691" w:type="pct"/>
          </w:tcPr>
          <w:p w14:paraId="6D8D7E5D" w14:textId="651AD089" w:rsidR="00923EDE" w:rsidRPr="00BF3A6F" w:rsidRDefault="00923EDE" w:rsidP="00923EDE">
            <w:pPr>
              <w:rPr>
                <w:rFonts w:ascii="Arial" w:hAnsi="Arial" w:cs="Arial"/>
                <w:bCs/>
                <w:sz w:val="24"/>
                <w:szCs w:val="24"/>
              </w:rPr>
            </w:pPr>
            <w:r w:rsidRPr="00BF3A6F">
              <w:rPr>
                <w:rFonts w:ascii="Arial" w:hAnsi="Arial" w:cs="Arial"/>
                <w:bCs/>
                <w:sz w:val="24"/>
                <w:szCs w:val="24"/>
              </w:rPr>
              <w:t>Screened Out</w:t>
            </w:r>
          </w:p>
        </w:tc>
      </w:tr>
      <w:bookmarkEnd w:id="4"/>
      <w:tr w:rsidR="00A5260B" w:rsidRPr="006D7945" w14:paraId="4F9A67AD" w14:textId="77777777" w:rsidTr="00A85FF3">
        <w:trPr>
          <w:tblHeader/>
        </w:trPr>
        <w:tc>
          <w:tcPr>
            <w:tcW w:w="873" w:type="pct"/>
          </w:tcPr>
          <w:p w14:paraId="226EA51F" w14:textId="77777777" w:rsidR="00A5260B" w:rsidRDefault="00A5260B" w:rsidP="00A5260B">
            <w:pPr>
              <w:pStyle w:val="Default"/>
              <w:rPr>
                <w:sz w:val="23"/>
                <w:szCs w:val="23"/>
              </w:rPr>
            </w:pPr>
            <w:r>
              <w:rPr>
                <w:sz w:val="23"/>
                <w:szCs w:val="23"/>
              </w:rPr>
              <w:t xml:space="preserve">Boundary Rectification at </w:t>
            </w:r>
            <w:proofErr w:type="spellStart"/>
            <w:r>
              <w:rPr>
                <w:sz w:val="23"/>
                <w:szCs w:val="23"/>
              </w:rPr>
              <w:t>Coolhill</w:t>
            </w:r>
            <w:proofErr w:type="spellEnd"/>
            <w:r>
              <w:rPr>
                <w:sz w:val="23"/>
                <w:szCs w:val="23"/>
              </w:rPr>
              <w:t xml:space="preserve"> Cemetery </w:t>
            </w:r>
          </w:p>
          <w:p w14:paraId="682EA2A7" w14:textId="77777777" w:rsidR="00A5260B" w:rsidRPr="006D7945" w:rsidRDefault="00A5260B" w:rsidP="00A5260B">
            <w:pPr>
              <w:rPr>
                <w:rFonts w:ascii="Arial" w:hAnsi="Arial" w:cs="Arial"/>
                <w:b/>
                <w:sz w:val="24"/>
                <w:szCs w:val="24"/>
              </w:rPr>
            </w:pPr>
          </w:p>
        </w:tc>
        <w:tc>
          <w:tcPr>
            <w:tcW w:w="546" w:type="pct"/>
          </w:tcPr>
          <w:p w14:paraId="6022C8E4" w14:textId="1159042F" w:rsidR="00A5260B" w:rsidRPr="00A5260B" w:rsidRDefault="00A5260B" w:rsidP="00A5260B">
            <w:pPr>
              <w:rPr>
                <w:rFonts w:ascii="Arial" w:hAnsi="Arial" w:cs="Arial"/>
                <w:bCs/>
                <w:sz w:val="24"/>
                <w:szCs w:val="24"/>
              </w:rPr>
            </w:pPr>
            <w:r w:rsidRPr="00A5260B">
              <w:rPr>
                <w:rFonts w:ascii="Arial" w:hAnsi="Arial" w:cs="Arial"/>
                <w:bCs/>
                <w:sz w:val="24"/>
                <w:szCs w:val="24"/>
              </w:rPr>
              <w:t>20 May 2024</w:t>
            </w:r>
          </w:p>
        </w:tc>
        <w:tc>
          <w:tcPr>
            <w:tcW w:w="1639" w:type="pct"/>
          </w:tcPr>
          <w:p w14:paraId="74A7E31F" w14:textId="77777777" w:rsidR="00A5260B" w:rsidRPr="00A5260B" w:rsidRDefault="00A5260B" w:rsidP="00A5260B">
            <w:pPr>
              <w:rPr>
                <w:rFonts w:ascii="Arial" w:hAnsi="Arial" w:cs="Arial"/>
                <w:bCs/>
                <w:sz w:val="24"/>
                <w:szCs w:val="24"/>
              </w:rPr>
            </w:pPr>
            <w:r w:rsidRPr="00A5260B">
              <w:rPr>
                <w:rFonts w:ascii="Arial" w:hAnsi="Arial" w:cs="Arial"/>
                <w:bCs/>
                <w:sz w:val="24"/>
                <w:szCs w:val="24"/>
              </w:rPr>
              <w:t xml:space="preserve">The objective of this transaction is to enhance the Council’s Estate and to facilitate the Councils policy position in relation to Estates </w:t>
            </w:r>
            <w:proofErr w:type="gramStart"/>
            <w:r w:rsidRPr="00A5260B">
              <w:rPr>
                <w:rFonts w:ascii="Arial" w:hAnsi="Arial" w:cs="Arial"/>
                <w:bCs/>
                <w:sz w:val="24"/>
                <w:szCs w:val="24"/>
              </w:rPr>
              <w:t>Management;</w:t>
            </w:r>
            <w:proofErr w:type="gramEnd"/>
          </w:p>
          <w:p w14:paraId="3181C612" w14:textId="6297ECE6" w:rsidR="00A5260B" w:rsidRPr="00A5260B" w:rsidRDefault="00A5260B" w:rsidP="00A5260B">
            <w:pPr>
              <w:rPr>
                <w:rFonts w:ascii="Arial" w:hAnsi="Arial" w:cs="Arial"/>
                <w:bCs/>
                <w:sz w:val="24"/>
                <w:szCs w:val="24"/>
              </w:rPr>
            </w:pPr>
            <w:r w:rsidRPr="00A5260B">
              <w:rPr>
                <w:rFonts w:ascii="Arial" w:hAnsi="Arial" w:cs="Arial"/>
                <w:bCs/>
                <w:sz w:val="24"/>
                <w:szCs w:val="24"/>
              </w:rPr>
              <w:t>“The Council will seek to use its assets, acquire new assets or release assets as</w:t>
            </w:r>
            <w:r w:rsidR="00813E94">
              <w:rPr>
                <w:rFonts w:ascii="Arial" w:hAnsi="Arial" w:cs="Arial"/>
                <w:bCs/>
                <w:sz w:val="24"/>
                <w:szCs w:val="24"/>
              </w:rPr>
              <w:t xml:space="preserve"> </w:t>
            </w:r>
            <w:r w:rsidRPr="00A5260B">
              <w:rPr>
                <w:rFonts w:ascii="Arial" w:hAnsi="Arial" w:cs="Arial"/>
                <w:bCs/>
                <w:sz w:val="24"/>
                <w:szCs w:val="24"/>
              </w:rPr>
              <w:t>appropriate, in order to achieve the strategic objectives, set out in key strategies (the Community Plan and Corporate Plan), supported by the relevant Council Strategies unpinning these objectives”.</w:t>
            </w:r>
          </w:p>
        </w:tc>
        <w:tc>
          <w:tcPr>
            <w:tcW w:w="1250" w:type="pct"/>
          </w:tcPr>
          <w:p w14:paraId="5A9861F3" w14:textId="52BEA31D" w:rsidR="00A5260B" w:rsidRPr="00A5260B" w:rsidRDefault="00A5260B" w:rsidP="00A5260B">
            <w:pPr>
              <w:rPr>
                <w:rFonts w:ascii="Arial" w:hAnsi="Arial" w:cs="Arial"/>
                <w:bCs/>
                <w:sz w:val="24"/>
                <w:szCs w:val="24"/>
              </w:rPr>
            </w:pPr>
            <w:r w:rsidRPr="00A5260B">
              <w:rPr>
                <w:rFonts w:ascii="Arial" w:hAnsi="Arial" w:cs="Arial"/>
                <w:bCs/>
                <w:sz w:val="24"/>
                <w:szCs w:val="24"/>
              </w:rPr>
              <w:t>The purpose of this process is to correct the boundary area (approximately 36.95m2 or 0.00913 acres) which was previously part of the boundary hedge/green area of the Cemetery.</w:t>
            </w:r>
          </w:p>
        </w:tc>
        <w:tc>
          <w:tcPr>
            <w:tcW w:w="691" w:type="pct"/>
          </w:tcPr>
          <w:p w14:paraId="22F29713" w14:textId="77FDE4EE" w:rsidR="00A5260B" w:rsidRPr="00A5260B" w:rsidRDefault="00A5260B" w:rsidP="00A5260B">
            <w:pPr>
              <w:rPr>
                <w:rFonts w:ascii="Arial" w:hAnsi="Arial" w:cs="Arial"/>
                <w:b/>
                <w:sz w:val="24"/>
                <w:szCs w:val="24"/>
              </w:rPr>
            </w:pPr>
            <w:r w:rsidRPr="00A5260B">
              <w:rPr>
                <w:rFonts w:ascii="Arial" w:hAnsi="Arial" w:cs="Arial"/>
                <w:bCs/>
                <w:sz w:val="24"/>
                <w:szCs w:val="24"/>
              </w:rPr>
              <w:t>Screened Out</w:t>
            </w:r>
          </w:p>
        </w:tc>
      </w:tr>
      <w:tr w:rsidR="00580AF4" w:rsidRPr="006D7945" w14:paraId="6347126F" w14:textId="77777777" w:rsidTr="00A85FF3">
        <w:trPr>
          <w:tblHeader/>
        </w:trPr>
        <w:tc>
          <w:tcPr>
            <w:tcW w:w="873" w:type="pct"/>
          </w:tcPr>
          <w:p w14:paraId="56EA418A" w14:textId="66CD79E1" w:rsidR="00580AF4" w:rsidRPr="00A5260B" w:rsidRDefault="00A5260B" w:rsidP="00A5260B">
            <w:pPr>
              <w:rPr>
                <w:rFonts w:ascii="Arial" w:hAnsi="Arial" w:cs="Arial"/>
                <w:bCs/>
                <w:sz w:val="24"/>
                <w:szCs w:val="24"/>
              </w:rPr>
            </w:pPr>
            <w:r w:rsidRPr="00A5260B">
              <w:rPr>
                <w:rFonts w:ascii="Arial" w:hAnsi="Arial" w:cs="Arial"/>
                <w:bCs/>
                <w:sz w:val="24"/>
                <w:szCs w:val="24"/>
              </w:rPr>
              <w:t xml:space="preserve">Annual Corporate Events Programme </w:t>
            </w:r>
          </w:p>
        </w:tc>
        <w:tc>
          <w:tcPr>
            <w:tcW w:w="546" w:type="pct"/>
          </w:tcPr>
          <w:p w14:paraId="73E1226C" w14:textId="3E34A6CF" w:rsidR="00580AF4" w:rsidRPr="00A5260B" w:rsidRDefault="00A5260B" w:rsidP="00A5260B">
            <w:pPr>
              <w:rPr>
                <w:rFonts w:ascii="Arial" w:hAnsi="Arial" w:cs="Arial"/>
                <w:bCs/>
                <w:sz w:val="24"/>
                <w:szCs w:val="24"/>
              </w:rPr>
            </w:pPr>
            <w:r w:rsidRPr="00A5260B">
              <w:rPr>
                <w:rFonts w:ascii="Arial" w:hAnsi="Arial" w:cs="Arial"/>
                <w:bCs/>
                <w:sz w:val="24"/>
                <w:szCs w:val="24"/>
              </w:rPr>
              <w:t>13 June 2024</w:t>
            </w:r>
          </w:p>
        </w:tc>
        <w:tc>
          <w:tcPr>
            <w:tcW w:w="1639" w:type="pct"/>
          </w:tcPr>
          <w:p w14:paraId="45F7818D" w14:textId="23C77BD9" w:rsidR="00A5260B" w:rsidRPr="00A5260B" w:rsidRDefault="00A5260B" w:rsidP="00A5260B">
            <w:pPr>
              <w:pStyle w:val="Default"/>
            </w:pPr>
            <w:r w:rsidRPr="00A5260B">
              <w:rPr>
                <w:color w:val="0D0D0D"/>
              </w:rPr>
              <w:t xml:space="preserve">Corporate events aim to promote equality and unity. The events serve as catalysts for fostering a sense of togetherness, celebrating diversity, and advancing societal harmony. </w:t>
            </w:r>
          </w:p>
          <w:p w14:paraId="1EF27A87" w14:textId="77777777" w:rsidR="00580AF4" w:rsidRPr="00A5260B" w:rsidRDefault="00580AF4" w:rsidP="00A5260B">
            <w:pPr>
              <w:rPr>
                <w:rFonts w:ascii="Arial" w:hAnsi="Arial" w:cs="Arial"/>
                <w:b/>
                <w:sz w:val="24"/>
                <w:szCs w:val="24"/>
              </w:rPr>
            </w:pPr>
          </w:p>
        </w:tc>
        <w:tc>
          <w:tcPr>
            <w:tcW w:w="1250" w:type="pct"/>
          </w:tcPr>
          <w:p w14:paraId="57535918" w14:textId="11AB73FD" w:rsidR="00580AF4" w:rsidRPr="00A5260B" w:rsidRDefault="00A5260B" w:rsidP="00A5260B">
            <w:pPr>
              <w:rPr>
                <w:rFonts w:ascii="Arial" w:hAnsi="Arial" w:cs="Arial"/>
                <w:bCs/>
                <w:sz w:val="24"/>
                <w:szCs w:val="24"/>
              </w:rPr>
            </w:pPr>
            <w:r w:rsidRPr="00A5260B">
              <w:rPr>
                <w:rFonts w:ascii="Arial" w:hAnsi="Arial" w:cs="Arial"/>
                <w:bCs/>
                <w:sz w:val="24"/>
                <w:szCs w:val="24"/>
              </w:rPr>
              <w:t>The purpose of the events is to nurture social inclusion, ignite civic pride, stimulate economic growth, and cultivate robust relationships with local stakeholders.</w:t>
            </w:r>
          </w:p>
        </w:tc>
        <w:tc>
          <w:tcPr>
            <w:tcW w:w="691" w:type="pct"/>
          </w:tcPr>
          <w:p w14:paraId="338DD592" w14:textId="1D23F10B" w:rsidR="00580AF4" w:rsidRPr="00A5260B" w:rsidRDefault="00A5260B" w:rsidP="00A85FF3">
            <w:pPr>
              <w:rPr>
                <w:rFonts w:ascii="Arial" w:hAnsi="Arial" w:cs="Arial"/>
                <w:b/>
                <w:sz w:val="24"/>
                <w:szCs w:val="24"/>
              </w:rPr>
            </w:pPr>
            <w:r w:rsidRPr="00A5260B">
              <w:rPr>
                <w:rFonts w:ascii="Arial" w:hAnsi="Arial" w:cs="Arial"/>
                <w:bCs/>
                <w:sz w:val="24"/>
                <w:szCs w:val="24"/>
              </w:rPr>
              <w:t>Screened Out</w:t>
            </w:r>
          </w:p>
        </w:tc>
      </w:tr>
      <w:tr w:rsidR="00580AF4" w:rsidRPr="006D7945" w14:paraId="64A7A30B" w14:textId="77777777" w:rsidTr="00A85FF3">
        <w:trPr>
          <w:tblHeader/>
        </w:trPr>
        <w:tc>
          <w:tcPr>
            <w:tcW w:w="873" w:type="pct"/>
          </w:tcPr>
          <w:p w14:paraId="69ACF796" w14:textId="77777777" w:rsidR="00857126" w:rsidRDefault="00A5260B" w:rsidP="00A5260B">
            <w:pPr>
              <w:rPr>
                <w:rFonts w:ascii="Arial" w:hAnsi="Arial" w:cs="Arial"/>
                <w:bCs/>
                <w:sz w:val="24"/>
                <w:szCs w:val="24"/>
              </w:rPr>
            </w:pPr>
            <w:r w:rsidRPr="00A5260B">
              <w:rPr>
                <w:rFonts w:ascii="Arial" w:hAnsi="Arial" w:cs="Arial"/>
                <w:bCs/>
                <w:sz w:val="24"/>
                <w:szCs w:val="24"/>
              </w:rPr>
              <w:lastRenderedPageBreak/>
              <w:t>Hill of the O’Neill</w:t>
            </w:r>
            <w:r w:rsidR="00857126">
              <w:rPr>
                <w:rFonts w:ascii="Arial" w:hAnsi="Arial" w:cs="Arial"/>
                <w:bCs/>
                <w:sz w:val="24"/>
                <w:szCs w:val="24"/>
              </w:rPr>
              <w:t xml:space="preserve">- </w:t>
            </w:r>
          </w:p>
          <w:p w14:paraId="5819FDC1" w14:textId="2F36F049" w:rsidR="00580AF4" w:rsidRPr="00A5260B" w:rsidRDefault="00857126" w:rsidP="00A5260B">
            <w:pPr>
              <w:rPr>
                <w:rFonts w:ascii="Arial" w:hAnsi="Arial" w:cs="Arial"/>
                <w:bCs/>
                <w:sz w:val="24"/>
                <w:szCs w:val="24"/>
              </w:rPr>
            </w:pPr>
            <w:r w:rsidRPr="00857126">
              <w:rPr>
                <w:rFonts w:ascii="Arial" w:hAnsi="Arial" w:cs="Arial"/>
                <w:bCs/>
                <w:sz w:val="24"/>
                <w:szCs w:val="24"/>
              </w:rPr>
              <w:t>Re opening of access gate from Circular Road</w:t>
            </w:r>
          </w:p>
        </w:tc>
        <w:tc>
          <w:tcPr>
            <w:tcW w:w="546" w:type="pct"/>
          </w:tcPr>
          <w:p w14:paraId="7828C9A0" w14:textId="221F43C8" w:rsidR="00580AF4" w:rsidRPr="00A5260B" w:rsidRDefault="00A5260B" w:rsidP="00A5260B">
            <w:pPr>
              <w:rPr>
                <w:rFonts w:ascii="Arial" w:hAnsi="Arial" w:cs="Arial"/>
                <w:bCs/>
                <w:sz w:val="24"/>
                <w:szCs w:val="24"/>
              </w:rPr>
            </w:pPr>
            <w:r w:rsidRPr="00A5260B">
              <w:rPr>
                <w:rFonts w:ascii="Arial" w:hAnsi="Arial" w:cs="Arial"/>
                <w:bCs/>
                <w:sz w:val="24"/>
                <w:szCs w:val="24"/>
              </w:rPr>
              <w:t xml:space="preserve">1 May 2024 </w:t>
            </w:r>
          </w:p>
        </w:tc>
        <w:tc>
          <w:tcPr>
            <w:tcW w:w="1639" w:type="pct"/>
          </w:tcPr>
          <w:p w14:paraId="4FCBEA46" w14:textId="29691B42" w:rsidR="00580AF4" w:rsidRPr="00A5260B" w:rsidRDefault="00A5260B" w:rsidP="00A5260B">
            <w:pPr>
              <w:rPr>
                <w:rFonts w:ascii="Arial" w:hAnsi="Arial" w:cs="Arial"/>
                <w:bCs/>
                <w:sz w:val="24"/>
                <w:szCs w:val="24"/>
              </w:rPr>
            </w:pPr>
            <w:r w:rsidRPr="00A5260B">
              <w:rPr>
                <w:rFonts w:ascii="Arial" w:hAnsi="Arial" w:cs="Arial"/>
                <w:bCs/>
                <w:sz w:val="24"/>
                <w:szCs w:val="24"/>
              </w:rPr>
              <w:t xml:space="preserve">This project aims to increase footfall to Hill of The O’Neill via the reopening of the access gate at </w:t>
            </w:r>
            <w:r w:rsidR="00813E94" w:rsidRPr="00A5260B">
              <w:rPr>
                <w:rFonts w:ascii="Arial" w:hAnsi="Arial" w:cs="Arial"/>
                <w:bCs/>
                <w:sz w:val="24"/>
                <w:szCs w:val="24"/>
              </w:rPr>
              <w:t>Circular Road</w:t>
            </w:r>
            <w:r w:rsidRPr="00A5260B">
              <w:rPr>
                <w:rFonts w:ascii="Arial" w:hAnsi="Arial" w:cs="Arial"/>
                <w:bCs/>
                <w:sz w:val="24"/>
                <w:szCs w:val="24"/>
              </w:rPr>
              <w:t xml:space="preserve">. </w:t>
            </w:r>
          </w:p>
        </w:tc>
        <w:tc>
          <w:tcPr>
            <w:tcW w:w="1250" w:type="pct"/>
          </w:tcPr>
          <w:p w14:paraId="5CE74FAD" w14:textId="40478B05" w:rsidR="00580AF4" w:rsidRPr="00A5260B" w:rsidRDefault="00A5260B" w:rsidP="00813E94">
            <w:pPr>
              <w:pStyle w:val="Default"/>
              <w:rPr>
                <w:bCs/>
              </w:rPr>
            </w:pPr>
            <w:r>
              <w:rPr>
                <w:bCs/>
              </w:rPr>
              <w:t>The purpose of this project is</w:t>
            </w:r>
            <w:r w:rsidRPr="00A5260B">
              <w:rPr>
                <w:bCs/>
              </w:rPr>
              <w:t xml:space="preserve"> to enhance access to the heritage park for the community and encourage residents to utilize this wonderful asset. </w:t>
            </w:r>
          </w:p>
        </w:tc>
        <w:tc>
          <w:tcPr>
            <w:tcW w:w="691" w:type="pct"/>
          </w:tcPr>
          <w:p w14:paraId="30E88E4B" w14:textId="37BD79F5" w:rsidR="00580AF4" w:rsidRPr="00A5260B" w:rsidRDefault="00A5260B" w:rsidP="00A85FF3">
            <w:pPr>
              <w:rPr>
                <w:rFonts w:ascii="Arial" w:hAnsi="Arial" w:cs="Arial"/>
                <w:bCs/>
                <w:sz w:val="24"/>
                <w:szCs w:val="24"/>
              </w:rPr>
            </w:pPr>
            <w:r w:rsidRPr="00A5260B">
              <w:rPr>
                <w:rFonts w:ascii="Arial" w:hAnsi="Arial" w:cs="Arial"/>
                <w:bCs/>
                <w:sz w:val="24"/>
                <w:szCs w:val="24"/>
              </w:rPr>
              <w:t>Screened Out</w:t>
            </w:r>
          </w:p>
        </w:tc>
      </w:tr>
      <w:tr w:rsidR="00580AF4" w:rsidRPr="006D7945" w14:paraId="1376E0A7" w14:textId="77777777" w:rsidTr="00A85FF3">
        <w:trPr>
          <w:tblHeader/>
        </w:trPr>
        <w:tc>
          <w:tcPr>
            <w:tcW w:w="873" w:type="pct"/>
          </w:tcPr>
          <w:p w14:paraId="461E06E9" w14:textId="212F3457" w:rsidR="00580AF4" w:rsidRPr="001F5105" w:rsidRDefault="00A5260B" w:rsidP="00857126">
            <w:pPr>
              <w:rPr>
                <w:rFonts w:ascii="Arial" w:hAnsi="Arial" w:cs="Arial"/>
                <w:bCs/>
                <w:sz w:val="24"/>
                <w:szCs w:val="24"/>
              </w:rPr>
            </w:pPr>
            <w:r w:rsidRPr="001F5105">
              <w:rPr>
                <w:rFonts w:ascii="Arial" w:hAnsi="Arial" w:cs="Arial"/>
                <w:bCs/>
                <w:sz w:val="24"/>
                <w:szCs w:val="24"/>
              </w:rPr>
              <w:t xml:space="preserve">ICT Strategy </w:t>
            </w:r>
          </w:p>
        </w:tc>
        <w:tc>
          <w:tcPr>
            <w:tcW w:w="546" w:type="pct"/>
          </w:tcPr>
          <w:p w14:paraId="08FBEFCA" w14:textId="3455D7C2" w:rsidR="00580AF4" w:rsidRPr="001F5105" w:rsidRDefault="001F5105" w:rsidP="001F5105">
            <w:pPr>
              <w:rPr>
                <w:rFonts w:ascii="Arial" w:hAnsi="Arial" w:cs="Arial"/>
                <w:bCs/>
                <w:sz w:val="24"/>
                <w:szCs w:val="24"/>
              </w:rPr>
            </w:pPr>
            <w:r w:rsidRPr="001F5105">
              <w:rPr>
                <w:rFonts w:ascii="Arial" w:hAnsi="Arial" w:cs="Arial"/>
                <w:bCs/>
                <w:sz w:val="24"/>
                <w:szCs w:val="24"/>
              </w:rPr>
              <w:t>3 June 2024</w:t>
            </w:r>
          </w:p>
        </w:tc>
        <w:tc>
          <w:tcPr>
            <w:tcW w:w="1639" w:type="pct"/>
          </w:tcPr>
          <w:p w14:paraId="1F16EE28" w14:textId="40F2B0B2" w:rsidR="001F5105" w:rsidRPr="001F5105" w:rsidRDefault="001F5105" w:rsidP="001F5105">
            <w:pPr>
              <w:rPr>
                <w:rFonts w:ascii="Arial" w:hAnsi="Arial" w:cs="Arial"/>
                <w:bCs/>
                <w:sz w:val="24"/>
                <w:szCs w:val="24"/>
              </w:rPr>
            </w:pPr>
            <w:r w:rsidRPr="001F5105">
              <w:rPr>
                <w:rFonts w:ascii="Arial" w:hAnsi="Arial" w:cs="Arial"/>
                <w:bCs/>
                <w:sz w:val="24"/>
                <w:szCs w:val="24"/>
              </w:rPr>
              <w:t>The overall aims of the ICT strategy are:</w:t>
            </w:r>
          </w:p>
          <w:p w14:paraId="4DBB3651" w14:textId="77777777" w:rsidR="001F5105" w:rsidRPr="001F5105" w:rsidRDefault="001F5105" w:rsidP="001F5105">
            <w:pPr>
              <w:rPr>
                <w:rFonts w:ascii="Arial" w:hAnsi="Arial" w:cs="Arial"/>
                <w:bCs/>
                <w:sz w:val="24"/>
                <w:szCs w:val="24"/>
              </w:rPr>
            </w:pPr>
            <w:r w:rsidRPr="001F5105">
              <w:rPr>
                <w:rFonts w:ascii="Arial" w:hAnsi="Arial" w:cs="Arial"/>
                <w:bCs/>
                <w:sz w:val="24"/>
                <w:szCs w:val="24"/>
              </w:rPr>
              <w:t xml:space="preserve">•Improved customer experience </w:t>
            </w:r>
          </w:p>
          <w:p w14:paraId="221FADB3" w14:textId="77777777" w:rsidR="001F5105" w:rsidRPr="001F5105" w:rsidRDefault="001F5105" w:rsidP="001F5105">
            <w:pPr>
              <w:rPr>
                <w:rFonts w:ascii="Arial" w:hAnsi="Arial" w:cs="Arial"/>
                <w:bCs/>
                <w:sz w:val="24"/>
                <w:szCs w:val="24"/>
              </w:rPr>
            </w:pPr>
            <w:r w:rsidRPr="001F5105">
              <w:rPr>
                <w:rFonts w:ascii="Arial" w:hAnsi="Arial" w:cs="Arial"/>
                <w:bCs/>
                <w:sz w:val="24"/>
                <w:szCs w:val="24"/>
              </w:rPr>
              <w:t xml:space="preserve">•Improved </w:t>
            </w:r>
          </w:p>
          <w:p w14:paraId="34577190" w14:textId="77777777" w:rsidR="001F5105" w:rsidRPr="001F5105" w:rsidRDefault="001F5105" w:rsidP="001F5105">
            <w:pPr>
              <w:rPr>
                <w:rFonts w:ascii="Arial" w:hAnsi="Arial" w:cs="Arial"/>
                <w:bCs/>
                <w:sz w:val="24"/>
                <w:szCs w:val="24"/>
              </w:rPr>
            </w:pPr>
            <w:r w:rsidRPr="001F5105">
              <w:rPr>
                <w:rFonts w:ascii="Arial" w:hAnsi="Arial" w:cs="Arial"/>
                <w:bCs/>
                <w:sz w:val="24"/>
                <w:szCs w:val="24"/>
              </w:rPr>
              <w:t xml:space="preserve">•Enhanced operational efficiency </w:t>
            </w:r>
          </w:p>
          <w:p w14:paraId="442AD560" w14:textId="19AC6A5F" w:rsidR="00580AF4" w:rsidRPr="006D7945" w:rsidRDefault="001F5105" w:rsidP="001F5105">
            <w:pPr>
              <w:rPr>
                <w:rFonts w:ascii="Arial" w:hAnsi="Arial" w:cs="Arial"/>
                <w:b/>
                <w:sz w:val="24"/>
                <w:szCs w:val="24"/>
              </w:rPr>
            </w:pPr>
            <w:r w:rsidRPr="001F5105">
              <w:rPr>
                <w:rFonts w:ascii="Arial" w:hAnsi="Arial" w:cs="Arial"/>
                <w:bCs/>
                <w:sz w:val="24"/>
                <w:szCs w:val="24"/>
              </w:rPr>
              <w:t>•Continue to protect information systems, data</w:t>
            </w:r>
          </w:p>
        </w:tc>
        <w:tc>
          <w:tcPr>
            <w:tcW w:w="1250" w:type="pct"/>
          </w:tcPr>
          <w:p w14:paraId="3A48982C" w14:textId="13AD02B4" w:rsidR="00580AF4" w:rsidRPr="001F5105" w:rsidRDefault="005D797F" w:rsidP="001F5105">
            <w:pPr>
              <w:rPr>
                <w:rFonts w:ascii="Arial" w:hAnsi="Arial" w:cs="Arial"/>
                <w:bCs/>
                <w:sz w:val="24"/>
                <w:szCs w:val="24"/>
              </w:rPr>
            </w:pPr>
            <w:r w:rsidRPr="005D797F">
              <w:rPr>
                <w:rFonts w:ascii="Arial" w:hAnsi="Arial" w:cs="Arial"/>
                <w:bCs/>
                <w:sz w:val="24"/>
                <w:szCs w:val="24"/>
              </w:rPr>
              <w:t>The purpose of this p</w:t>
            </w:r>
            <w:r>
              <w:rPr>
                <w:rFonts w:ascii="Arial" w:hAnsi="Arial" w:cs="Arial"/>
                <w:bCs/>
                <w:sz w:val="24"/>
                <w:szCs w:val="24"/>
              </w:rPr>
              <w:t>olicy</w:t>
            </w:r>
            <w:r w:rsidRPr="005D797F">
              <w:rPr>
                <w:rFonts w:ascii="Arial" w:hAnsi="Arial" w:cs="Arial"/>
                <w:bCs/>
                <w:sz w:val="24"/>
                <w:szCs w:val="24"/>
              </w:rPr>
              <w:t xml:space="preserve"> </w:t>
            </w:r>
            <w:r>
              <w:rPr>
                <w:rFonts w:ascii="Arial" w:hAnsi="Arial" w:cs="Arial"/>
                <w:bCs/>
                <w:sz w:val="24"/>
                <w:szCs w:val="24"/>
              </w:rPr>
              <w:t>is to d</w:t>
            </w:r>
            <w:r w:rsidR="001F5105" w:rsidRPr="001F5105">
              <w:rPr>
                <w:rFonts w:ascii="Arial" w:hAnsi="Arial" w:cs="Arial"/>
                <w:bCs/>
                <w:sz w:val="24"/>
                <w:szCs w:val="24"/>
              </w:rPr>
              <w:t>rive innovation by empowering our teams with the digital tools, skills and infrastructure to transform their services</w:t>
            </w:r>
            <w:r w:rsidR="00813E94">
              <w:rPr>
                <w:rFonts w:ascii="Arial" w:hAnsi="Arial" w:cs="Arial"/>
                <w:bCs/>
                <w:sz w:val="24"/>
                <w:szCs w:val="24"/>
              </w:rPr>
              <w:t>.</w:t>
            </w:r>
          </w:p>
        </w:tc>
        <w:tc>
          <w:tcPr>
            <w:tcW w:w="691" w:type="pct"/>
          </w:tcPr>
          <w:p w14:paraId="0E0290BA" w14:textId="298CC683" w:rsidR="00580AF4" w:rsidRPr="001F5105" w:rsidRDefault="001F5105" w:rsidP="00A85FF3">
            <w:pPr>
              <w:rPr>
                <w:rFonts w:ascii="Arial" w:hAnsi="Arial" w:cs="Arial"/>
                <w:bCs/>
                <w:sz w:val="24"/>
                <w:szCs w:val="24"/>
              </w:rPr>
            </w:pPr>
            <w:r w:rsidRPr="001F5105">
              <w:rPr>
                <w:rFonts w:ascii="Arial" w:hAnsi="Arial" w:cs="Arial"/>
                <w:bCs/>
                <w:sz w:val="24"/>
                <w:szCs w:val="24"/>
              </w:rPr>
              <w:t>Screened Out</w:t>
            </w:r>
          </w:p>
        </w:tc>
      </w:tr>
      <w:tr w:rsidR="00580AF4" w:rsidRPr="006D7945" w14:paraId="337CCC2F" w14:textId="77777777" w:rsidTr="00A85FF3">
        <w:trPr>
          <w:tblHeader/>
        </w:trPr>
        <w:tc>
          <w:tcPr>
            <w:tcW w:w="873" w:type="pct"/>
          </w:tcPr>
          <w:p w14:paraId="2063DB05" w14:textId="77777777" w:rsidR="00A5260B" w:rsidRDefault="00A5260B" w:rsidP="00A5260B">
            <w:pPr>
              <w:pStyle w:val="Default"/>
              <w:rPr>
                <w:sz w:val="23"/>
                <w:szCs w:val="23"/>
              </w:rPr>
            </w:pPr>
            <w:r>
              <w:rPr>
                <w:sz w:val="23"/>
                <w:szCs w:val="23"/>
              </w:rPr>
              <w:t xml:space="preserve">Disposal of Lands at </w:t>
            </w:r>
            <w:proofErr w:type="spellStart"/>
            <w:r>
              <w:rPr>
                <w:sz w:val="23"/>
                <w:szCs w:val="23"/>
              </w:rPr>
              <w:t>Moneyhaw</w:t>
            </w:r>
            <w:proofErr w:type="spellEnd"/>
            <w:r>
              <w:rPr>
                <w:sz w:val="23"/>
                <w:szCs w:val="23"/>
              </w:rPr>
              <w:t xml:space="preserve"> Road </w:t>
            </w:r>
          </w:p>
          <w:p w14:paraId="4D8CEF79" w14:textId="77777777" w:rsidR="00580AF4" w:rsidRPr="006D7945" w:rsidRDefault="00580AF4" w:rsidP="00A85FF3">
            <w:pPr>
              <w:jc w:val="center"/>
              <w:rPr>
                <w:rFonts w:ascii="Arial" w:hAnsi="Arial" w:cs="Arial"/>
                <w:b/>
                <w:sz w:val="24"/>
                <w:szCs w:val="24"/>
              </w:rPr>
            </w:pPr>
          </w:p>
        </w:tc>
        <w:tc>
          <w:tcPr>
            <w:tcW w:w="546" w:type="pct"/>
          </w:tcPr>
          <w:p w14:paraId="32CBE3DB" w14:textId="4DFFABE5" w:rsidR="00580AF4" w:rsidRPr="00A5260B" w:rsidRDefault="00A5260B" w:rsidP="00A5260B">
            <w:pPr>
              <w:rPr>
                <w:rFonts w:ascii="Arial" w:hAnsi="Arial" w:cs="Arial"/>
                <w:bCs/>
                <w:sz w:val="24"/>
                <w:szCs w:val="24"/>
              </w:rPr>
            </w:pPr>
            <w:r w:rsidRPr="00A5260B">
              <w:rPr>
                <w:rFonts w:ascii="Arial" w:hAnsi="Arial" w:cs="Arial"/>
                <w:bCs/>
                <w:sz w:val="24"/>
                <w:szCs w:val="24"/>
              </w:rPr>
              <w:t>13 June 2024</w:t>
            </w:r>
          </w:p>
        </w:tc>
        <w:tc>
          <w:tcPr>
            <w:tcW w:w="1639" w:type="pct"/>
          </w:tcPr>
          <w:p w14:paraId="3388791D" w14:textId="77777777" w:rsidR="00A5260B" w:rsidRPr="00A5260B" w:rsidRDefault="00A5260B" w:rsidP="00A5260B">
            <w:pPr>
              <w:rPr>
                <w:rFonts w:ascii="Arial" w:hAnsi="Arial" w:cs="Arial"/>
                <w:bCs/>
                <w:sz w:val="24"/>
                <w:szCs w:val="24"/>
              </w:rPr>
            </w:pPr>
            <w:r w:rsidRPr="00A5260B">
              <w:rPr>
                <w:rFonts w:ascii="Arial" w:hAnsi="Arial" w:cs="Arial"/>
                <w:bCs/>
                <w:sz w:val="24"/>
                <w:szCs w:val="24"/>
              </w:rPr>
              <w:t xml:space="preserve">The objective of this transaction is to enhance the Council’s Estate and to facilitate the Councils policy position in relation to Estates </w:t>
            </w:r>
            <w:proofErr w:type="gramStart"/>
            <w:r w:rsidRPr="00A5260B">
              <w:rPr>
                <w:rFonts w:ascii="Arial" w:hAnsi="Arial" w:cs="Arial"/>
                <w:bCs/>
                <w:sz w:val="24"/>
                <w:szCs w:val="24"/>
              </w:rPr>
              <w:t>Management;</w:t>
            </w:r>
            <w:proofErr w:type="gramEnd"/>
          </w:p>
          <w:p w14:paraId="52F10C71" w14:textId="0AB1BED2" w:rsidR="00580AF4" w:rsidRPr="00813E94" w:rsidRDefault="00A5260B" w:rsidP="00A5260B">
            <w:pPr>
              <w:rPr>
                <w:rFonts w:ascii="Arial" w:hAnsi="Arial" w:cs="Arial"/>
                <w:bCs/>
                <w:sz w:val="24"/>
                <w:szCs w:val="24"/>
              </w:rPr>
            </w:pPr>
            <w:r w:rsidRPr="00A5260B">
              <w:rPr>
                <w:rFonts w:ascii="Arial" w:hAnsi="Arial" w:cs="Arial"/>
                <w:bCs/>
                <w:sz w:val="24"/>
                <w:szCs w:val="24"/>
              </w:rPr>
              <w:t>“The Council will seek to use its assets, acquire new assets or release assets as</w:t>
            </w:r>
            <w:r w:rsidR="00813E94">
              <w:rPr>
                <w:rFonts w:ascii="Arial" w:hAnsi="Arial" w:cs="Arial"/>
                <w:bCs/>
                <w:sz w:val="24"/>
                <w:szCs w:val="24"/>
              </w:rPr>
              <w:t xml:space="preserve"> </w:t>
            </w:r>
            <w:r w:rsidRPr="00A5260B">
              <w:rPr>
                <w:rFonts w:ascii="Arial" w:hAnsi="Arial" w:cs="Arial"/>
                <w:bCs/>
                <w:sz w:val="24"/>
                <w:szCs w:val="24"/>
              </w:rPr>
              <w:t>appropriate, in order to achieve the strategic objectives, set out in key strategies (the Community Plan and Corporate Plan), supported by the relevant Council Strategies unpinning these objectives”.</w:t>
            </w:r>
          </w:p>
        </w:tc>
        <w:tc>
          <w:tcPr>
            <w:tcW w:w="1250" w:type="pct"/>
          </w:tcPr>
          <w:p w14:paraId="04773A9F" w14:textId="6D071469" w:rsidR="00580AF4" w:rsidRPr="00DA0915" w:rsidRDefault="00DA0915" w:rsidP="00DA0915">
            <w:pPr>
              <w:rPr>
                <w:rFonts w:ascii="Arial" w:hAnsi="Arial" w:cs="Arial"/>
                <w:bCs/>
                <w:sz w:val="24"/>
                <w:szCs w:val="24"/>
              </w:rPr>
            </w:pPr>
            <w:r w:rsidRPr="00DA0915">
              <w:rPr>
                <w:rFonts w:ascii="Arial" w:hAnsi="Arial" w:cs="Arial"/>
                <w:bCs/>
                <w:sz w:val="24"/>
                <w:szCs w:val="24"/>
              </w:rPr>
              <w:t>The purpose of this project is to</w:t>
            </w:r>
            <w:r>
              <w:rPr>
                <w:rFonts w:ascii="Arial" w:hAnsi="Arial" w:cs="Arial"/>
                <w:bCs/>
                <w:sz w:val="24"/>
                <w:szCs w:val="24"/>
              </w:rPr>
              <w:t xml:space="preserve"> ensure release lands surplus to Council requirement. </w:t>
            </w:r>
          </w:p>
        </w:tc>
        <w:tc>
          <w:tcPr>
            <w:tcW w:w="691" w:type="pct"/>
          </w:tcPr>
          <w:p w14:paraId="6D10AAFE" w14:textId="117F3802" w:rsidR="00580AF4" w:rsidRPr="006D7945" w:rsidRDefault="00A5260B" w:rsidP="00A85FF3">
            <w:pPr>
              <w:rPr>
                <w:rFonts w:ascii="Arial" w:hAnsi="Arial" w:cs="Arial"/>
                <w:b/>
                <w:sz w:val="24"/>
                <w:szCs w:val="24"/>
              </w:rPr>
            </w:pPr>
            <w:r w:rsidRPr="00A5260B">
              <w:rPr>
                <w:rFonts w:ascii="Arial" w:hAnsi="Arial" w:cs="Arial"/>
                <w:bCs/>
                <w:sz w:val="24"/>
                <w:szCs w:val="24"/>
              </w:rPr>
              <w:t>Screened Out</w:t>
            </w:r>
          </w:p>
        </w:tc>
      </w:tr>
      <w:tr w:rsidR="00580AF4" w:rsidRPr="006D7945" w14:paraId="0D6F3986" w14:textId="77777777" w:rsidTr="00A85FF3">
        <w:trPr>
          <w:tblHeader/>
        </w:trPr>
        <w:tc>
          <w:tcPr>
            <w:tcW w:w="873" w:type="pct"/>
          </w:tcPr>
          <w:p w14:paraId="14FFEC18" w14:textId="569224CB" w:rsidR="00580AF4" w:rsidRPr="00CD75BC" w:rsidRDefault="00CD75BC" w:rsidP="00CD75BC">
            <w:pPr>
              <w:rPr>
                <w:rFonts w:ascii="Arial" w:hAnsi="Arial" w:cs="Arial"/>
                <w:bCs/>
                <w:sz w:val="24"/>
                <w:szCs w:val="24"/>
              </w:rPr>
            </w:pPr>
            <w:r w:rsidRPr="00CD75BC">
              <w:rPr>
                <w:rFonts w:ascii="Arial" w:hAnsi="Arial" w:cs="Arial"/>
                <w:bCs/>
                <w:sz w:val="24"/>
                <w:szCs w:val="24"/>
              </w:rPr>
              <w:lastRenderedPageBreak/>
              <w:t>Meadowbank Sports Arena – replace the playing surface of the current indoor hockey pitch</w:t>
            </w:r>
          </w:p>
        </w:tc>
        <w:tc>
          <w:tcPr>
            <w:tcW w:w="546" w:type="pct"/>
          </w:tcPr>
          <w:p w14:paraId="39111A08" w14:textId="46311732" w:rsidR="00580AF4" w:rsidRPr="00CD75BC" w:rsidRDefault="00CD75BC" w:rsidP="00CD75BC">
            <w:pPr>
              <w:rPr>
                <w:rFonts w:ascii="Arial" w:hAnsi="Arial" w:cs="Arial"/>
                <w:bCs/>
                <w:sz w:val="24"/>
                <w:szCs w:val="24"/>
              </w:rPr>
            </w:pPr>
            <w:r w:rsidRPr="00CD75BC">
              <w:rPr>
                <w:rFonts w:ascii="Arial" w:hAnsi="Arial" w:cs="Arial"/>
                <w:bCs/>
                <w:sz w:val="24"/>
                <w:szCs w:val="24"/>
              </w:rPr>
              <w:t>28 August 2024</w:t>
            </w:r>
          </w:p>
        </w:tc>
        <w:tc>
          <w:tcPr>
            <w:tcW w:w="1639" w:type="pct"/>
          </w:tcPr>
          <w:p w14:paraId="5E1BF0CB" w14:textId="77777777" w:rsidR="00CD75BC" w:rsidRPr="00CD75BC" w:rsidRDefault="00CD75BC" w:rsidP="00CD75BC">
            <w:pPr>
              <w:rPr>
                <w:rFonts w:ascii="Arial" w:hAnsi="Arial" w:cs="Arial"/>
                <w:bCs/>
                <w:sz w:val="24"/>
                <w:szCs w:val="24"/>
              </w:rPr>
            </w:pPr>
            <w:r w:rsidRPr="00CD75BC">
              <w:rPr>
                <w:rFonts w:ascii="Arial" w:hAnsi="Arial" w:cs="Arial"/>
                <w:bCs/>
                <w:sz w:val="24"/>
                <w:szCs w:val="24"/>
              </w:rPr>
              <w:t>The development plans at MSA involve replacing the indoor hockey pitch surface with a versatile, multi-use surface. The new surface will be marked for hockey, 9-a-side soccer/GAA, and tennis, providing increased flexibility and wider community use.</w:t>
            </w:r>
          </w:p>
          <w:p w14:paraId="019EF99F" w14:textId="77777777" w:rsidR="00CD75BC" w:rsidRPr="00CD75BC" w:rsidRDefault="00CD75BC" w:rsidP="00CD75BC">
            <w:pPr>
              <w:rPr>
                <w:rFonts w:ascii="Arial" w:hAnsi="Arial" w:cs="Arial"/>
                <w:bCs/>
                <w:sz w:val="24"/>
                <w:szCs w:val="24"/>
              </w:rPr>
            </w:pPr>
          </w:p>
          <w:p w14:paraId="6020648E" w14:textId="4EDA7885" w:rsidR="00580AF4" w:rsidRPr="00CD75BC" w:rsidRDefault="00580AF4" w:rsidP="00CD75BC">
            <w:pPr>
              <w:rPr>
                <w:rFonts w:ascii="Arial" w:hAnsi="Arial" w:cs="Arial"/>
                <w:bCs/>
                <w:sz w:val="24"/>
                <w:szCs w:val="24"/>
              </w:rPr>
            </w:pPr>
          </w:p>
        </w:tc>
        <w:tc>
          <w:tcPr>
            <w:tcW w:w="1250" w:type="pct"/>
          </w:tcPr>
          <w:p w14:paraId="55BE9438" w14:textId="2E127D1E" w:rsidR="00580AF4" w:rsidRPr="00CD75BC" w:rsidRDefault="00CD75BC" w:rsidP="00CD75BC">
            <w:pPr>
              <w:rPr>
                <w:rFonts w:ascii="Arial" w:hAnsi="Arial" w:cs="Arial"/>
                <w:bCs/>
                <w:sz w:val="24"/>
                <w:szCs w:val="24"/>
              </w:rPr>
            </w:pPr>
            <w:r w:rsidRPr="00CD75BC">
              <w:rPr>
                <w:rFonts w:ascii="Arial" w:hAnsi="Arial" w:cs="Arial"/>
                <w:bCs/>
                <w:sz w:val="24"/>
                <w:szCs w:val="24"/>
              </w:rPr>
              <w:t>Th</w:t>
            </w:r>
            <w:r w:rsidR="0022292F">
              <w:rPr>
                <w:rFonts w:ascii="Arial" w:hAnsi="Arial" w:cs="Arial"/>
                <w:bCs/>
                <w:sz w:val="24"/>
                <w:szCs w:val="24"/>
              </w:rPr>
              <w:t>e purpose of this</w:t>
            </w:r>
            <w:r w:rsidRPr="00CD75BC">
              <w:rPr>
                <w:rFonts w:ascii="Arial" w:hAnsi="Arial" w:cs="Arial"/>
                <w:bCs/>
                <w:sz w:val="24"/>
                <w:szCs w:val="24"/>
              </w:rPr>
              <w:t xml:space="preserve"> upgrade </w:t>
            </w:r>
            <w:r w:rsidR="0022292F">
              <w:rPr>
                <w:rFonts w:ascii="Arial" w:hAnsi="Arial" w:cs="Arial"/>
                <w:bCs/>
                <w:sz w:val="24"/>
                <w:szCs w:val="24"/>
              </w:rPr>
              <w:t xml:space="preserve">is </w:t>
            </w:r>
            <w:r w:rsidRPr="00CD75BC">
              <w:rPr>
                <w:rFonts w:ascii="Arial" w:hAnsi="Arial" w:cs="Arial"/>
                <w:bCs/>
                <w:sz w:val="24"/>
                <w:szCs w:val="24"/>
              </w:rPr>
              <w:t>to foster an inclusive environment that promotes the health and well-being of all visitors, while encouraging social engagement to help reduce isolation. Furthermore, the project is anticipated to enhance the economic sustainability of the local area.</w:t>
            </w:r>
          </w:p>
        </w:tc>
        <w:tc>
          <w:tcPr>
            <w:tcW w:w="691" w:type="pct"/>
          </w:tcPr>
          <w:p w14:paraId="0B49131F" w14:textId="3E6DE31F" w:rsidR="00580AF4" w:rsidRPr="006D7945" w:rsidRDefault="00CD75BC" w:rsidP="00A85FF3">
            <w:pPr>
              <w:rPr>
                <w:rFonts w:ascii="Arial" w:hAnsi="Arial" w:cs="Arial"/>
                <w:b/>
                <w:sz w:val="24"/>
                <w:szCs w:val="24"/>
              </w:rPr>
            </w:pPr>
            <w:r w:rsidRPr="00A5260B">
              <w:rPr>
                <w:rFonts w:ascii="Arial" w:hAnsi="Arial" w:cs="Arial"/>
                <w:bCs/>
                <w:sz w:val="24"/>
                <w:szCs w:val="24"/>
              </w:rPr>
              <w:t>Screened Out</w:t>
            </w:r>
            <w:r>
              <w:rPr>
                <w:rFonts w:ascii="Arial" w:hAnsi="Arial" w:cs="Arial"/>
                <w:bCs/>
                <w:sz w:val="24"/>
                <w:szCs w:val="24"/>
              </w:rPr>
              <w:t xml:space="preserve"> </w:t>
            </w:r>
          </w:p>
        </w:tc>
      </w:tr>
      <w:tr w:rsidR="00311902" w:rsidRPr="006D7945" w14:paraId="6215F2C4" w14:textId="77777777" w:rsidTr="00A85FF3">
        <w:trPr>
          <w:tblHeader/>
        </w:trPr>
        <w:tc>
          <w:tcPr>
            <w:tcW w:w="873" w:type="pct"/>
          </w:tcPr>
          <w:p w14:paraId="092C643A" w14:textId="1C120F1A" w:rsidR="00311902" w:rsidRPr="002116A9" w:rsidRDefault="004F7F2D" w:rsidP="004F7F2D">
            <w:pPr>
              <w:rPr>
                <w:rFonts w:ascii="Arial" w:hAnsi="Arial" w:cs="Arial"/>
                <w:bCs/>
                <w:sz w:val="24"/>
                <w:szCs w:val="24"/>
              </w:rPr>
            </w:pPr>
            <w:r w:rsidRPr="002116A9">
              <w:rPr>
                <w:rFonts w:ascii="Arial" w:hAnsi="Arial" w:cs="Arial"/>
                <w:bCs/>
                <w:sz w:val="24"/>
                <w:szCs w:val="24"/>
              </w:rPr>
              <w:t>Mid Ulster Sports Arena- 8 Lane Running Track &amp; 3G infill synthetic Pitch with floodlights</w:t>
            </w:r>
          </w:p>
        </w:tc>
        <w:tc>
          <w:tcPr>
            <w:tcW w:w="546" w:type="pct"/>
          </w:tcPr>
          <w:p w14:paraId="070DA8AA" w14:textId="7971F27D" w:rsidR="00311902" w:rsidRPr="004F7F2D" w:rsidRDefault="004F7F2D" w:rsidP="005D797F">
            <w:pPr>
              <w:rPr>
                <w:rFonts w:ascii="Arial" w:hAnsi="Arial" w:cs="Arial"/>
                <w:bCs/>
                <w:sz w:val="24"/>
                <w:szCs w:val="24"/>
              </w:rPr>
            </w:pPr>
            <w:r w:rsidRPr="004F7F2D">
              <w:rPr>
                <w:rFonts w:ascii="Arial" w:hAnsi="Arial" w:cs="Arial"/>
                <w:bCs/>
                <w:sz w:val="24"/>
                <w:szCs w:val="24"/>
              </w:rPr>
              <w:t>29 July 2024</w:t>
            </w:r>
          </w:p>
        </w:tc>
        <w:tc>
          <w:tcPr>
            <w:tcW w:w="1639" w:type="pct"/>
          </w:tcPr>
          <w:p w14:paraId="320C3FF3" w14:textId="23AE2709" w:rsidR="00311902" w:rsidRPr="002116A9" w:rsidRDefault="002116A9" w:rsidP="002116A9">
            <w:pPr>
              <w:rPr>
                <w:rFonts w:ascii="Arial" w:hAnsi="Arial" w:cs="Arial"/>
                <w:bCs/>
                <w:sz w:val="24"/>
                <w:szCs w:val="24"/>
              </w:rPr>
            </w:pPr>
            <w:r w:rsidRPr="002116A9">
              <w:rPr>
                <w:rFonts w:ascii="Arial" w:hAnsi="Arial" w:cs="Arial"/>
                <w:bCs/>
                <w:sz w:val="24"/>
                <w:szCs w:val="24"/>
              </w:rPr>
              <w:t>This project aims to create an inclusive environment that supports the health and well-being of all visitors, offering opportunities for social engagement and interaction to reduce isolation. Additionally, the project is expected to boost the economic sustainability of the local area.</w:t>
            </w:r>
          </w:p>
        </w:tc>
        <w:tc>
          <w:tcPr>
            <w:tcW w:w="1250" w:type="pct"/>
          </w:tcPr>
          <w:p w14:paraId="1AFE1DFA" w14:textId="598C06CD" w:rsidR="00311902" w:rsidRPr="0022292F" w:rsidRDefault="0022292F" w:rsidP="0022292F">
            <w:pPr>
              <w:rPr>
                <w:rFonts w:ascii="Arial" w:hAnsi="Arial" w:cs="Arial"/>
                <w:bCs/>
                <w:sz w:val="24"/>
                <w:szCs w:val="24"/>
              </w:rPr>
            </w:pPr>
            <w:r w:rsidRPr="0022292F">
              <w:rPr>
                <w:rFonts w:ascii="Arial" w:hAnsi="Arial" w:cs="Arial"/>
                <w:bCs/>
                <w:sz w:val="24"/>
                <w:szCs w:val="24"/>
              </w:rPr>
              <w:t xml:space="preserve">The purpose of this upgrade is </w:t>
            </w:r>
            <w:r w:rsidR="004E167B">
              <w:rPr>
                <w:rFonts w:ascii="Arial" w:hAnsi="Arial" w:cs="Arial"/>
                <w:bCs/>
                <w:sz w:val="24"/>
                <w:szCs w:val="24"/>
              </w:rPr>
              <w:t>installing</w:t>
            </w:r>
            <w:r>
              <w:rPr>
                <w:rFonts w:ascii="Arial" w:hAnsi="Arial" w:cs="Arial"/>
                <w:bCs/>
                <w:sz w:val="24"/>
                <w:szCs w:val="24"/>
              </w:rPr>
              <w:t xml:space="preserve"> an </w:t>
            </w:r>
            <w:r w:rsidRPr="0022292F">
              <w:rPr>
                <w:rFonts w:ascii="Arial" w:hAnsi="Arial" w:cs="Arial"/>
                <w:bCs/>
                <w:sz w:val="24"/>
                <w:szCs w:val="24"/>
              </w:rPr>
              <w:t>8 Lane Running Track &amp; 3G infill synthetic Pitch with floodlights</w:t>
            </w:r>
            <w:r>
              <w:rPr>
                <w:rFonts w:ascii="Arial" w:hAnsi="Arial" w:cs="Arial"/>
                <w:bCs/>
                <w:sz w:val="24"/>
                <w:szCs w:val="24"/>
              </w:rPr>
              <w:t xml:space="preserve">. </w:t>
            </w:r>
          </w:p>
        </w:tc>
        <w:tc>
          <w:tcPr>
            <w:tcW w:w="691" w:type="pct"/>
          </w:tcPr>
          <w:p w14:paraId="21D0CB5A" w14:textId="288587F0" w:rsidR="00311902" w:rsidRPr="006D7945" w:rsidRDefault="004F7F2D" w:rsidP="00A85FF3">
            <w:pPr>
              <w:rPr>
                <w:rFonts w:ascii="Arial" w:hAnsi="Arial" w:cs="Arial"/>
                <w:b/>
                <w:sz w:val="24"/>
                <w:szCs w:val="24"/>
              </w:rPr>
            </w:pPr>
            <w:r w:rsidRPr="00A5260B">
              <w:rPr>
                <w:rFonts w:ascii="Arial" w:hAnsi="Arial" w:cs="Arial"/>
                <w:bCs/>
                <w:sz w:val="24"/>
                <w:szCs w:val="24"/>
              </w:rPr>
              <w:t>Screened Out</w:t>
            </w:r>
          </w:p>
        </w:tc>
      </w:tr>
      <w:tr w:rsidR="004F7F2D" w:rsidRPr="006D7945" w14:paraId="04D54441" w14:textId="77777777" w:rsidTr="00A85FF3">
        <w:trPr>
          <w:tblHeader/>
        </w:trPr>
        <w:tc>
          <w:tcPr>
            <w:tcW w:w="873" w:type="pct"/>
          </w:tcPr>
          <w:p w14:paraId="06D81A73" w14:textId="77777777" w:rsidR="004F7F2D" w:rsidRDefault="004F7F2D" w:rsidP="004F7F2D">
            <w:pPr>
              <w:rPr>
                <w:rFonts w:ascii="Arial" w:hAnsi="Arial" w:cs="Arial"/>
                <w:bCs/>
                <w:sz w:val="24"/>
                <w:szCs w:val="24"/>
              </w:rPr>
            </w:pPr>
            <w:r w:rsidRPr="002116A9">
              <w:rPr>
                <w:rFonts w:ascii="Arial" w:hAnsi="Arial" w:cs="Arial"/>
                <w:bCs/>
                <w:sz w:val="24"/>
                <w:szCs w:val="24"/>
              </w:rPr>
              <w:t>Railway Park Capital Upgrade</w:t>
            </w:r>
          </w:p>
          <w:p w14:paraId="7C8639E3" w14:textId="7F2CB257" w:rsidR="00E30EC0" w:rsidRPr="002116A9" w:rsidRDefault="00E30EC0" w:rsidP="004F7F2D">
            <w:pPr>
              <w:rPr>
                <w:rFonts w:ascii="Arial" w:hAnsi="Arial" w:cs="Arial"/>
                <w:bCs/>
                <w:sz w:val="24"/>
                <w:szCs w:val="24"/>
              </w:rPr>
            </w:pPr>
          </w:p>
        </w:tc>
        <w:tc>
          <w:tcPr>
            <w:tcW w:w="546" w:type="pct"/>
          </w:tcPr>
          <w:p w14:paraId="4467B47F" w14:textId="26416B4A" w:rsidR="004F7F2D" w:rsidRPr="004F7F2D" w:rsidRDefault="004F7F2D" w:rsidP="004F7F2D">
            <w:pPr>
              <w:rPr>
                <w:rFonts w:ascii="Arial" w:hAnsi="Arial" w:cs="Arial"/>
                <w:bCs/>
                <w:sz w:val="24"/>
                <w:szCs w:val="24"/>
              </w:rPr>
            </w:pPr>
            <w:r>
              <w:rPr>
                <w:rFonts w:ascii="Arial" w:hAnsi="Arial" w:cs="Arial"/>
                <w:bCs/>
                <w:sz w:val="24"/>
                <w:szCs w:val="24"/>
              </w:rPr>
              <w:t>6 May 2024</w:t>
            </w:r>
          </w:p>
        </w:tc>
        <w:tc>
          <w:tcPr>
            <w:tcW w:w="1639" w:type="pct"/>
          </w:tcPr>
          <w:p w14:paraId="59844FDD" w14:textId="79850312" w:rsidR="004F7F2D" w:rsidRPr="00F67BA9" w:rsidRDefault="00F67BA9" w:rsidP="00E30EC0">
            <w:pPr>
              <w:rPr>
                <w:rFonts w:ascii="Arial" w:hAnsi="Arial" w:cs="Arial"/>
                <w:b/>
                <w:sz w:val="24"/>
                <w:szCs w:val="24"/>
              </w:rPr>
            </w:pPr>
            <w:r w:rsidRPr="00F67BA9">
              <w:rPr>
                <w:rFonts w:ascii="Arial" w:hAnsi="Arial" w:cs="Arial"/>
                <w:color w:val="363636"/>
                <w:sz w:val="24"/>
                <w:szCs w:val="24"/>
                <w:shd w:val="clear" w:color="auto" w:fill="FFFFFF"/>
              </w:rPr>
              <w:t xml:space="preserve">This project aims to deliver high-quality meaningful play opportunities for all children </w:t>
            </w:r>
            <w:r>
              <w:rPr>
                <w:rFonts w:ascii="Arial" w:hAnsi="Arial" w:cs="Arial"/>
                <w:color w:val="363636"/>
                <w:sz w:val="24"/>
                <w:szCs w:val="24"/>
                <w:shd w:val="clear" w:color="auto" w:fill="FFFFFF"/>
              </w:rPr>
              <w:t xml:space="preserve">that </w:t>
            </w:r>
            <w:r w:rsidRPr="00F67BA9">
              <w:rPr>
                <w:rFonts w:ascii="Arial" w:hAnsi="Arial" w:cs="Arial"/>
                <w:color w:val="363636"/>
                <w:sz w:val="24"/>
                <w:szCs w:val="24"/>
                <w:shd w:val="clear" w:color="auto" w:fill="FFFFFF"/>
              </w:rPr>
              <w:t>enrich</w:t>
            </w:r>
            <w:r>
              <w:rPr>
                <w:rFonts w:ascii="Arial" w:hAnsi="Arial" w:cs="Arial"/>
                <w:color w:val="363636"/>
                <w:sz w:val="24"/>
                <w:szCs w:val="24"/>
                <w:shd w:val="clear" w:color="auto" w:fill="FFFFFF"/>
              </w:rPr>
              <w:t>es</w:t>
            </w:r>
            <w:r w:rsidRPr="00F67BA9">
              <w:rPr>
                <w:rFonts w:ascii="Arial" w:hAnsi="Arial" w:cs="Arial"/>
                <w:color w:val="363636"/>
                <w:sz w:val="24"/>
                <w:szCs w:val="24"/>
                <w:shd w:val="clear" w:color="auto" w:fill="FFFFFF"/>
              </w:rPr>
              <w:t xml:space="preserve"> experiences and choice to allow all children of all abilities to play together.</w:t>
            </w:r>
          </w:p>
        </w:tc>
        <w:tc>
          <w:tcPr>
            <w:tcW w:w="1250" w:type="pct"/>
          </w:tcPr>
          <w:p w14:paraId="43F8C86C" w14:textId="303B8DE3" w:rsidR="004F7F2D" w:rsidRPr="00E30EC0" w:rsidRDefault="00E30EC0" w:rsidP="00E30EC0">
            <w:pPr>
              <w:rPr>
                <w:rFonts w:ascii="Arial" w:hAnsi="Arial" w:cs="Arial"/>
                <w:bCs/>
                <w:sz w:val="24"/>
                <w:szCs w:val="24"/>
              </w:rPr>
            </w:pPr>
            <w:r w:rsidRPr="00E30EC0">
              <w:rPr>
                <w:rFonts w:ascii="Arial" w:hAnsi="Arial" w:cs="Arial"/>
                <w:bCs/>
                <w:sz w:val="24"/>
                <w:szCs w:val="24"/>
              </w:rPr>
              <w:t>This project is being delivered as part of the Council’s Public Parks and Play Five-Year Strategic Plan 2020 – 2025</w:t>
            </w:r>
            <w:r>
              <w:rPr>
                <w:rFonts w:ascii="Arial" w:hAnsi="Arial" w:cs="Arial"/>
                <w:bCs/>
                <w:sz w:val="24"/>
                <w:szCs w:val="24"/>
              </w:rPr>
              <w:t xml:space="preserve">. </w:t>
            </w:r>
          </w:p>
        </w:tc>
        <w:tc>
          <w:tcPr>
            <w:tcW w:w="691" w:type="pct"/>
          </w:tcPr>
          <w:p w14:paraId="3A2DA9BB" w14:textId="5D75DEDA" w:rsidR="004F7F2D" w:rsidRPr="00A5260B" w:rsidRDefault="009F10B5" w:rsidP="00A85FF3">
            <w:pPr>
              <w:rPr>
                <w:rFonts w:ascii="Arial" w:hAnsi="Arial" w:cs="Arial"/>
                <w:bCs/>
                <w:sz w:val="24"/>
                <w:szCs w:val="24"/>
              </w:rPr>
            </w:pPr>
            <w:r w:rsidRPr="00A5260B">
              <w:rPr>
                <w:rFonts w:ascii="Arial" w:hAnsi="Arial" w:cs="Arial"/>
                <w:bCs/>
                <w:sz w:val="24"/>
                <w:szCs w:val="24"/>
              </w:rPr>
              <w:t>Screened Out</w:t>
            </w:r>
          </w:p>
        </w:tc>
      </w:tr>
    </w:tbl>
    <w:p w14:paraId="396600D7" w14:textId="77777777" w:rsidR="00580AF4" w:rsidRDefault="00580AF4"/>
    <w:p w14:paraId="5CE90697" w14:textId="77777777" w:rsidR="00710821" w:rsidRDefault="00710821">
      <w:pPr>
        <w:rPr>
          <w:rFonts w:ascii="Arial" w:hAnsi="Arial" w:cs="Arial"/>
          <w:b/>
          <w:sz w:val="24"/>
          <w:szCs w:val="24"/>
        </w:rPr>
      </w:pPr>
      <w:r>
        <w:rPr>
          <w:rFonts w:ascii="Arial" w:hAnsi="Arial" w:cs="Arial"/>
          <w:b/>
          <w:sz w:val="24"/>
          <w:szCs w:val="24"/>
        </w:rPr>
        <w:br w:type="page"/>
      </w:r>
    </w:p>
    <w:p w14:paraId="23219490" w14:textId="5B159AC7" w:rsidR="00710821" w:rsidRDefault="00710821" w:rsidP="00710821">
      <w:pPr>
        <w:jc w:val="center"/>
        <w:rPr>
          <w:rFonts w:ascii="Arial" w:hAnsi="Arial" w:cs="Arial"/>
          <w:b/>
          <w:sz w:val="24"/>
          <w:szCs w:val="24"/>
        </w:rPr>
      </w:pPr>
      <w:r>
        <w:rPr>
          <w:rFonts w:ascii="Arial" w:hAnsi="Arial" w:cs="Arial"/>
          <w:b/>
          <w:sz w:val="24"/>
          <w:szCs w:val="24"/>
        </w:rPr>
        <w:lastRenderedPageBreak/>
        <w:t>Equality Screened Policies 1</w:t>
      </w:r>
      <w:r w:rsidRPr="00E2350E">
        <w:rPr>
          <w:rFonts w:ascii="Arial" w:hAnsi="Arial" w:cs="Arial"/>
          <w:b/>
          <w:sz w:val="24"/>
          <w:szCs w:val="24"/>
          <w:vertAlign w:val="superscript"/>
        </w:rPr>
        <w:t>st</w:t>
      </w:r>
      <w:r>
        <w:rPr>
          <w:rFonts w:ascii="Arial" w:hAnsi="Arial" w:cs="Arial"/>
          <w:b/>
          <w:sz w:val="24"/>
          <w:szCs w:val="24"/>
        </w:rPr>
        <w:t xml:space="preserve"> September – 31</w:t>
      </w:r>
      <w:r w:rsidRPr="009B3E46">
        <w:rPr>
          <w:rFonts w:ascii="Arial" w:hAnsi="Arial" w:cs="Arial"/>
          <w:b/>
          <w:sz w:val="24"/>
          <w:szCs w:val="24"/>
          <w:vertAlign w:val="superscript"/>
        </w:rPr>
        <w:t>st</w:t>
      </w:r>
      <w:r>
        <w:rPr>
          <w:rFonts w:ascii="Arial" w:hAnsi="Arial" w:cs="Arial"/>
          <w:b/>
          <w:sz w:val="24"/>
          <w:szCs w:val="24"/>
        </w:rPr>
        <w:t xml:space="preserve"> December 2024</w:t>
      </w:r>
    </w:p>
    <w:tbl>
      <w:tblPr>
        <w:tblStyle w:val="TableGrid"/>
        <w:tblW w:w="13462" w:type="dxa"/>
        <w:tblLook w:val="04A0" w:firstRow="1" w:lastRow="0" w:firstColumn="1" w:lastColumn="0" w:noHBand="0" w:noVBand="1"/>
      </w:tblPr>
      <w:tblGrid>
        <w:gridCol w:w="2590"/>
        <w:gridCol w:w="1390"/>
        <w:gridCol w:w="4095"/>
        <w:gridCol w:w="3260"/>
        <w:gridCol w:w="2127"/>
      </w:tblGrid>
      <w:tr w:rsidR="00963E70" w14:paraId="2EA0B312" w14:textId="77777777" w:rsidTr="00F86DFC">
        <w:tc>
          <w:tcPr>
            <w:tcW w:w="2590" w:type="dxa"/>
          </w:tcPr>
          <w:p w14:paraId="52736E00" w14:textId="77777777" w:rsidR="00710821" w:rsidRDefault="00710821" w:rsidP="00524C0B">
            <w:pPr>
              <w:jc w:val="center"/>
              <w:rPr>
                <w:rFonts w:ascii="Arial" w:hAnsi="Arial" w:cs="Arial"/>
                <w:b/>
                <w:sz w:val="24"/>
                <w:szCs w:val="24"/>
              </w:rPr>
            </w:pPr>
            <w:r w:rsidRPr="006D7945">
              <w:rPr>
                <w:rFonts w:ascii="Arial" w:hAnsi="Arial" w:cs="Arial"/>
                <w:b/>
                <w:sz w:val="24"/>
                <w:szCs w:val="24"/>
              </w:rPr>
              <w:t>Policy Title</w:t>
            </w:r>
          </w:p>
        </w:tc>
        <w:tc>
          <w:tcPr>
            <w:tcW w:w="1390" w:type="dxa"/>
          </w:tcPr>
          <w:p w14:paraId="314FD037" w14:textId="77777777" w:rsidR="00710821" w:rsidRDefault="00710821" w:rsidP="00524C0B">
            <w:pPr>
              <w:jc w:val="center"/>
              <w:rPr>
                <w:rFonts w:ascii="Arial" w:hAnsi="Arial" w:cs="Arial"/>
                <w:b/>
                <w:sz w:val="24"/>
                <w:szCs w:val="24"/>
              </w:rPr>
            </w:pPr>
            <w:r w:rsidRPr="006D7945">
              <w:rPr>
                <w:rFonts w:ascii="Arial" w:hAnsi="Arial" w:cs="Arial"/>
                <w:b/>
                <w:sz w:val="24"/>
                <w:szCs w:val="24"/>
              </w:rPr>
              <w:t>Date Screened</w:t>
            </w:r>
          </w:p>
        </w:tc>
        <w:tc>
          <w:tcPr>
            <w:tcW w:w="4095" w:type="dxa"/>
          </w:tcPr>
          <w:p w14:paraId="5DF39C21" w14:textId="77777777" w:rsidR="00710821" w:rsidRDefault="00710821" w:rsidP="00524C0B">
            <w:pPr>
              <w:jc w:val="center"/>
              <w:rPr>
                <w:rFonts w:ascii="Arial" w:hAnsi="Arial" w:cs="Arial"/>
                <w:b/>
                <w:sz w:val="24"/>
                <w:szCs w:val="24"/>
              </w:rPr>
            </w:pPr>
            <w:r w:rsidRPr="006D7945">
              <w:rPr>
                <w:rFonts w:ascii="Arial" w:hAnsi="Arial" w:cs="Arial"/>
                <w:b/>
                <w:sz w:val="24"/>
                <w:szCs w:val="24"/>
              </w:rPr>
              <w:t>Policy/Strategy Aim</w:t>
            </w:r>
          </w:p>
        </w:tc>
        <w:tc>
          <w:tcPr>
            <w:tcW w:w="3260" w:type="dxa"/>
          </w:tcPr>
          <w:p w14:paraId="65B98922" w14:textId="77777777" w:rsidR="00710821" w:rsidRDefault="00710821" w:rsidP="00524C0B">
            <w:pPr>
              <w:jc w:val="center"/>
              <w:rPr>
                <w:rFonts w:ascii="Arial" w:hAnsi="Arial" w:cs="Arial"/>
                <w:b/>
                <w:sz w:val="24"/>
                <w:szCs w:val="24"/>
              </w:rPr>
            </w:pPr>
            <w:r w:rsidRPr="006D7945">
              <w:rPr>
                <w:rFonts w:ascii="Arial" w:hAnsi="Arial" w:cs="Arial"/>
                <w:b/>
                <w:sz w:val="24"/>
                <w:szCs w:val="24"/>
              </w:rPr>
              <w:t>Purpose</w:t>
            </w:r>
          </w:p>
        </w:tc>
        <w:tc>
          <w:tcPr>
            <w:tcW w:w="2127" w:type="dxa"/>
          </w:tcPr>
          <w:p w14:paraId="19CED3D1" w14:textId="77777777" w:rsidR="00710821" w:rsidRDefault="00710821" w:rsidP="00524C0B">
            <w:pPr>
              <w:jc w:val="center"/>
              <w:rPr>
                <w:rFonts w:ascii="Arial" w:hAnsi="Arial" w:cs="Arial"/>
                <w:b/>
                <w:sz w:val="24"/>
                <w:szCs w:val="24"/>
              </w:rPr>
            </w:pPr>
            <w:r w:rsidRPr="006D7945">
              <w:rPr>
                <w:rFonts w:ascii="Arial" w:hAnsi="Arial" w:cs="Arial"/>
                <w:b/>
                <w:sz w:val="24"/>
                <w:szCs w:val="24"/>
              </w:rPr>
              <w:t>Screening Outcomes</w:t>
            </w:r>
          </w:p>
        </w:tc>
      </w:tr>
      <w:tr w:rsidR="00963E70" w:rsidRPr="006D7945" w14:paraId="35515C0D" w14:textId="77777777" w:rsidTr="00F86DFC">
        <w:tc>
          <w:tcPr>
            <w:tcW w:w="2590" w:type="dxa"/>
          </w:tcPr>
          <w:p w14:paraId="66029194" w14:textId="1639F379" w:rsidR="00710821" w:rsidRPr="006D7945" w:rsidRDefault="008D35EA" w:rsidP="008D35EA">
            <w:pPr>
              <w:rPr>
                <w:rFonts w:ascii="Arial" w:hAnsi="Arial" w:cs="Arial"/>
                <w:b/>
                <w:sz w:val="24"/>
                <w:szCs w:val="24"/>
              </w:rPr>
            </w:pPr>
            <w:r>
              <w:rPr>
                <w:rFonts w:ascii="Arial" w:hAnsi="Arial" w:cs="Arial"/>
                <w:b/>
                <w:sz w:val="24"/>
                <w:szCs w:val="24"/>
              </w:rPr>
              <w:t xml:space="preserve">Coalisland Canal </w:t>
            </w:r>
          </w:p>
        </w:tc>
        <w:tc>
          <w:tcPr>
            <w:tcW w:w="1390" w:type="dxa"/>
          </w:tcPr>
          <w:p w14:paraId="0B97C504" w14:textId="5B6E6534" w:rsidR="00710821" w:rsidRPr="00A444BB" w:rsidRDefault="00A444BB" w:rsidP="00F86DFC">
            <w:pPr>
              <w:rPr>
                <w:rFonts w:ascii="Arial" w:hAnsi="Arial" w:cs="Arial"/>
                <w:bCs/>
                <w:sz w:val="24"/>
                <w:szCs w:val="24"/>
              </w:rPr>
            </w:pPr>
            <w:r w:rsidRPr="00A444BB">
              <w:rPr>
                <w:rFonts w:ascii="Arial" w:hAnsi="Arial" w:cs="Arial"/>
                <w:bCs/>
                <w:sz w:val="24"/>
                <w:szCs w:val="24"/>
              </w:rPr>
              <w:t>12 September 2024</w:t>
            </w:r>
          </w:p>
        </w:tc>
        <w:tc>
          <w:tcPr>
            <w:tcW w:w="4095" w:type="dxa"/>
          </w:tcPr>
          <w:p w14:paraId="2066EEBE" w14:textId="77777777" w:rsidR="00A444BB" w:rsidRPr="00A444BB" w:rsidRDefault="00A444BB" w:rsidP="00A444BB">
            <w:pPr>
              <w:rPr>
                <w:rFonts w:ascii="Arial" w:hAnsi="Arial" w:cs="Arial"/>
                <w:bCs/>
                <w:sz w:val="24"/>
                <w:szCs w:val="24"/>
              </w:rPr>
            </w:pPr>
            <w:r w:rsidRPr="00A444BB">
              <w:rPr>
                <w:rFonts w:ascii="Arial" w:hAnsi="Arial" w:cs="Arial"/>
                <w:bCs/>
                <w:sz w:val="24"/>
                <w:szCs w:val="24"/>
              </w:rPr>
              <w:t>This is a key project identified within Mid Ulster District Council’s (MUDC) Small Settlements Regeneration Plan that was recently approved via the Department for Communities (DfC) Covid-19 Recovery Small Settlements Regeneration Programme.</w:t>
            </w:r>
          </w:p>
          <w:p w14:paraId="586DF3A8" w14:textId="562B61B7" w:rsidR="00710821" w:rsidRPr="006D7945" w:rsidRDefault="00710821" w:rsidP="00A444BB">
            <w:pPr>
              <w:rPr>
                <w:rFonts w:ascii="Arial" w:hAnsi="Arial" w:cs="Arial"/>
                <w:b/>
                <w:sz w:val="24"/>
                <w:szCs w:val="24"/>
              </w:rPr>
            </w:pPr>
          </w:p>
        </w:tc>
        <w:tc>
          <w:tcPr>
            <w:tcW w:w="3260" w:type="dxa"/>
          </w:tcPr>
          <w:p w14:paraId="0D295FA2" w14:textId="7728E53D" w:rsidR="00710821" w:rsidRPr="00F86DFC" w:rsidRDefault="00F86DFC" w:rsidP="00524C0B">
            <w:pPr>
              <w:rPr>
                <w:rFonts w:ascii="Arial" w:hAnsi="Arial" w:cs="Arial"/>
                <w:bCs/>
                <w:sz w:val="24"/>
                <w:szCs w:val="24"/>
              </w:rPr>
            </w:pPr>
            <w:r w:rsidRPr="00F86DFC">
              <w:rPr>
                <w:rFonts w:ascii="Arial" w:hAnsi="Arial" w:cs="Arial"/>
                <w:bCs/>
                <w:sz w:val="24"/>
                <w:szCs w:val="24"/>
              </w:rPr>
              <w:t xml:space="preserve">The CCD Greenway (Coalisland, </w:t>
            </w:r>
            <w:proofErr w:type="spellStart"/>
            <w:r w:rsidRPr="00F86DFC">
              <w:rPr>
                <w:rFonts w:ascii="Arial" w:hAnsi="Arial" w:cs="Arial"/>
                <w:bCs/>
                <w:sz w:val="24"/>
                <w:szCs w:val="24"/>
              </w:rPr>
              <w:t>Clonoe</w:t>
            </w:r>
            <w:proofErr w:type="spellEnd"/>
            <w:r w:rsidRPr="00F86DFC">
              <w:rPr>
                <w:rFonts w:ascii="Arial" w:hAnsi="Arial" w:cs="Arial"/>
                <w:bCs/>
                <w:sz w:val="24"/>
                <w:szCs w:val="24"/>
              </w:rPr>
              <w:t xml:space="preserve">, </w:t>
            </w:r>
            <w:proofErr w:type="spellStart"/>
            <w:r w:rsidRPr="00F86DFC">
              <w:rPr>
                <w:rFonts w:ascii="Arial" w:hAnsi="Arial" w:cs="Arial"/>
                <w:bCs/>
                <w:sz w:val="24"/>
                <w:szCs w:val="24"/>
              </w:rPr>
              <w:t>Derrylaughan</w:t>
            </w:r>
            <w:proofErr w:type="spellEnd"/>
            <w:r w:rsidRPr="00F86DFC">
              <w:rPr>
                <w:rFonts w:ascii="Arial" w:hAnsi="Arial" w:cs="Arial"/>
                <w:bCs/>
                <w:sz w:val="24"/>
                <w:szCs w:val="24"/>
              </w:rPr>
              <w:t>) is a pioneering project that</w:t>
            </w:r>
            <w:r>
              <w:rPr>
                <w:rFonts w:ascii="Arial" w:hAnsi="Arial" w:cs="Arial"/>
                <w:bCs/>
                <w:sz w:val="24"/>
                <w:szCs w:val="24"/>
              </w:rPr>
              <w:t xml:space="preserve"> </w:t>
            </w:r>
            <w:r w:rsidRPr="00F86DFC">
              <w:rPr>
                <w:rFonts w:ascii="Arial" w:hAnsi="Arial" w:cs="Arial"/>
                <w:bCs/>
                <w:sz w:val="24"/>
                <w:szCs w:val="24"/>
              </w:rPr>
              <w:t>seeks to establish an urban/rural greenway cycling/walking route extending for a total distance of 6.5–7 km.</w:t>
            </w:r>
          </w:p>
        </w:tc>
        <w:tc>
          <w:tcPr>
            <w:tcW w:w="2127" w:type="dxa"/>
          </w:tcPr>
          <w:p w14:paraId="0746770A" w14:textId="634D0AB0" w:rsidR="00710821" w:rsidRPr="006D7945" w:rsidRDefault="00A444BB"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5B165E8D" w14:textId="77777777" w:rsidTr="00F86DFC">
        <w:tc>
          <w:tcPr>
            <w:tcW w:w="2590" w:type="dxa"/>
          </w:tcPr>
          <w:p w14:paraId="2FBB6D74" w14:textId="77777777" w:rsidR="00710821" w:rsidRPr="00022750" w:rsidRDefault="008D35EA" w:rsidP="008D35EA">
            <w:pPr>
              <w:rPr>
                <w:rFonts w:ascii="Arial" w:hAnsi="Arial" w:cs="Arial"/>
                <w:b/>
                <w:sz w:val="24"/>
                <w:szCs w:val="24"/>
              </w:rPr>
            </w:pPr>
            <w:r w:rsidRPr="00022750">
              <w:rPr>
                <w:rFonts w:ascii="Arial" w:hAnsi="Arial" w:cs="Arial"/>
                <w:b/>
                <w:sz w:val="24"/>
                <w:szCs w:val="24"/>
              </w:rPr>
              <w:t>Fixed Penalty Notices</w:t>
            </w:r>
          </w:p>
          <w:p w14:paraId="6998A41D" w14:textId="1DDF3145" w:rsidR="00136A08" w:rsidRPr="006D7945" w:rsidRDefault="00136A08" w:rsidP="008D35EA">
            <w:pPr>
              <w:rPr>
                <w:rFonts w:ascii="Arial" w:hAnsi="Arial" w:cs="Arial"/>
                <w:b/>
                <w:sz w:val="24"/>
                <w:szCs w:val="24"/>
              </w:rPr>
            </w:pPr>
          </w:p>
        </w:tc>
        <w:tc>
          <w:tcPr>
            <w:tcW w:w="1390" w:type="dxa"/>
          </w:tcPr>
          <w:p w14:paraId="1FDCDBCE" w14:textId="044D7CD4" w:rsidR="00710821" w:rsidRPr="00136A08" w:rsidRDefault="00136A08" w:rsidP="00136A08">
            <w:pPr>
              <w:rPr>
                <w:rFonts w:ascii="Arial" w:hAnsi="Arial" w:cs="Arial"/>
                <w:bCs/>
                <w:sz w:val="24"/>
                <w:szCs w:val="24"/>
              </w:rPr>
            </w:pPr>
            <w:r w:rsidRPr="00136A08">
              <w:rPr>
                <w:rFonts w:ascii="Arial" w:hAnsi="Arial" w:cs="Arial"/>
                <w:bCs/>
                <w:sz w:val="24"/>
                <w:szCs w:val="24"/>
              </w:rPr>
              <w:t>6 November 2024</w:t>
            </w:r>
          </w:p>
        </w:tc>
        <w:tc>
          <w:tcPr>
            <w:tcW w:w="4095" w:type="dxa"/>
          </w:tcPr>
          <w:p w14:paraId="76E93D8E" w14:textId="75C052CE" w:rsidR="00710821" w:rsidRPr="00136A08" w:rsidRDefault="00E40DBF" w:rsidP="00524C0B">
            <w:pPr>
              <w:rPr>
                <w:rFonts w:ascii="Arial" w:hAnsi="Arial" w:cs="Arial"/>
                <w:bCs/>
                <w:sz w:val="24"/>
                <w:szCs w:val="24"/>
              </w:rPr>
            </w:pPr>
            <w:r w:rsidRPr="00136A08">
              <w:rPr>
                <w:rFonts w:ascii="Arial" w:hAnsi="Arial" w:cs="Arial"/>
                <w:bCs/>
                <w:sz w:val="24"/>
                <w:szCs w:val="24"/>
              </w:rPr>
              <w:t xml:space="preserve">The aim of the </w:t>
            </w:r>
            <w:r w:rsidRPr="00136A08">
              <w:rPr>
                <w:rFonts w:ascii="Arial" w:hAnsi="Arial" w:cs="Arial"/>
                <w:bCs/>
                <w:sz w:val="24"/>
                <w:szCs w:val="24"/>
              </w:rPr>
              <w:t>Fixed Penalty Notices</w:t>
            </w:r>
            <w:r w:rsidRPr="00136A08">
              <w:rPr>
                <w:rFonts w:ascii="Arial" w:hAnsi="Arial" w:cs="Arial"/>
                <w:bCs/>
                <w:sz w:val="24"/>
                <w:szCs w:val="24"/>
              </w:rPr>
              <w:t xml:space="preserve"> is to provide </w:t>
            </w:r>
            <w:r w:rsidRPr="00136A08">
              <w:rPr>
                <w:rFonts w:ascii="Arial" w:hAnsi="Arial" w:cs="Arial"/>
                <w:bCs/>
                <w:sz w:val="24"/>
                <w:szCs w:val="24"/>
              </w:rPr>
              <w:t xml:space="preserve">Mid Ulster District Council </w:t>
            </w:r>
            <w:r w:rsidRPr="00136A08">
              <w:rPr>
                <w:rFonts w:ascii="Arial" w:hAnsi="Arial" w:cs="Arial"/>
                <w:bCs/>
                <w:sz w:val="24"/>
                <w:szCs w:val="24"/>
              </w:rPr>
              <w:t xml:space="preserve">with </w:t>
            </w:r>
            <w:r w:rsidRPr="00136A08">
              <w:rPr>
                <w:rFonts w:ascii="Arial" w:hAnsi="Arial" w:cs="Arial"/>
                <w:bCs/>
                <w:sz w:val="24"/>
                <w:szCs w:val="24"/>
              </w:rPr>
              <w:t>an effective deterrent to the offence of littering.</w:t>
            </w:r>
          </w:p>
        </w:tc>
        <w:tc>
          <w:tcPr>
            <w:tcW w:w="3260" w:type="dxa"/>
          </w:tcPr>
          <w:p w14:paraId="6CEB7AFA" w14:textId="05972320" w:rsidR="00710821" w:rsidRPr="00136A08" w:rsidRDefault="00136A08" w:rsidP="00524C0B">
            <w:pPr>
              <w:rPr>
                <w:rFonts w:ascii="Arial" w:hAnsi="Arial" w:cs="Arial"/>
                <w:bCs/>
                <w:sz w:val="24"/>
                <w:szCs w:val="24"/>
              </w:rPr>
            </w:pPr>
            <w:r w:rsidRPr="00136A08">
              <w:rPr>
                <w:rFonts w:ascii="Arial" w:hAnsi="Arial" w:cs="Arial"/>
                <w:bCs/>
                <w:color w:val="000000" w:themeColor="text1"/>
                <w:sz w:val="24"/>
                <w:szCs w:val="24"/>
              </w:rPr>
              <w:t>The</w:t>
            </w:r>
            <w:r w:rsidRPr="00136A08">
              <w:rPr>
                <w:rFonts w:ascii="Arial" w:hAnsi="Arial" w:cs="Arial"/>
                <w:bCs/>
                <w:color w:val="000000" w:themeColor="text1"/>
                <w:sz w:val="24"/>
                <w:szCs w:val="24"/>
              </w:rPr>
              <w:t xml:space="preserve"> purpose of the</w:t>
            </w:r>
            <w:r w:rsidRPr="00136A08">
              <w:rPr>
                <w:rFonts w:ascii="Arial" w:hAnsi="Arial" w:cs="Arial"/>
                <w:bCs/>
                <w:color w:val="000000" w:themeColor="text1"/>
                <w:sz w:val="24"/>
                <w:szCs w:val="24"/>
              </w:rPr>
              <w:t xml:space="preserve"> Fixed Penalty is intended to provide a deterrent which is high enough to discourage people from committing the offence but not so high as to induce economic hardship upon residents and visitors</w:t>
            </w:r>
            <w:r w:rsidRPr="00136A08">
              <w:rPr>
                <w:rFonts w:ascii="Arial" w:hAnsi="Arial" w:cs="Arial"/>
                <w:bCs/>
                <w:color w:val="000000" w:themeColor="text1"/>
                <w:sz w:val="24"/>
                <w:szCs w:val="24"/>
              </w:rPr>
              <w:t>.</w:t>
            </w:r>
          </w:p>
        </w:tc>
        <w:tc>
          <w:tcPr>
            <w:tcW w:w="2127" w:type="dxa"/>
          </w:tcPr>
          <w:p w14:paraId="20D9B58B" w14:textId="14019C0E" w:rsidR="00710821" w:rsidRPr="006D7945" w:rsidRDefault="00136A08"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5C691DE1" w14:textId="77777777" w:rsidTr="00F86DFC">
        <w:tc>
          <w:tcPr>
            <w:tcW w:w="2590" w:type="dxa"/>
          </w:tcPr>
          <w:p w14:paraId="78FFA50B" w14:textId="4686C7E1" w:rsidR="00710821" w:rsidRPr="006D7945" w:rsidRDefault="008D35EA" w:rsidP="008D35EA">
            <w:pPr>
              <w:rPr>
                <w:rFonts w:ascii="Arial" w:hAnsi="Arial" w:cs="Arial"/>
                <w:b/>
                <w:sz w:val="24"/>
                <w:szCs w:val="24"/>
              </w:rPr>
            </w:pPr>
            <w:r>
              <w:rPr>
                <w:rFonts w:ascii="Arial" w:hAnsi="Arial" w:cs="Arial"/>
                <w:b/>
                <w:sz w:val="24"/>
                <w:szCs w:val="24"/>
              </w:rPr>
              <w:t>Hunters Park</w:t>
            </w:r>
            <w:r w:rsidR="00F86DFC">
              <w:rPr>
                <w:rFonts w:ascii="Arial" w:hAnsi="Arial" w:cs="Arial"/>
                <w:b/>
                <w:sz w:val="24"/>
                <w:szCs w:val="24"/>
              </w:rPr>
              <w:t xml:space="preserve"> Development </w:t>
            </w:r>
          </w:p>
        </w:tc>
        <w:tc>
          <w:tcPr>
            <w:tcW w:w="1390" w:type="dxa"/>
          </w:tcPr>
          <w:p w14:paraId="026B8AB1" w14:textId="6826D843" w:rsidR="00710821" w:rsidRPr="00F86DFC" w:rsidRDefault="00F86DFC" w:rsidP="00F86DFC">
            <w:pPr>
              <w:rPr>
                <w:rFonts w:ascii="Arial" w:hAnsi="Arial" w:cs="Arial"/>
                <w:bCs/>
                <w:sz w:val="24"/>
                <w:szCs w:val="24"/>
              </w:rPr>
            </w:pPr>
            <w:r w:rsidRPr="00F86DFC">
              <w:rPr>
                <w:rFonts w:ascii="Arial" w:hAnsi="Arial" w:cs="Arial"/>
                <w:bCs/>
                <w:sz w:val="24"/>
                <w:szCs w:val="24"/>
              </w:rPr>
              <w:t>14 October 2024</w:t>
            </w:r>
          </w:p>
        </w:tc>
        <w:tc>
          <w:tcPr>
            <w:tcW w:w="4095" w:type="dxa"/>
          </w:tcPr>
          <w:p w14:paraId="72B446CB" w14:textId="793EF69D" w:rsidR="00710821" w:rsidRPr="00F86DFC" w:rsidRDefault="00F86DFC" w:rsidP="00524C0B">
            <w:pPr>
              <w:rPr>
                <w:rFonts w:ascii="Arial" w:hAnsi="Arial" w:cs="Arial"/>
                <w:bCs/>
                <w:sz w:val="24"/>
                <w:szCs w:val="24"/>
              </w:rPr>
            </w:pPr>
            <w:r w:rsidRPr="00F86DFC">
              <w:rPr>
                <w:rFonts w:ascii="Arial" w:hAnsi="Arial" w:cs="Arial"/>
                <w:bCs/>
                <w:sz w:val="24"/>
                <w:szCs w:val="24"/>
              </w:rPr>
              <w:t>This project seeks to facilitate physical regeneration within the village through delivering new walking/cycle trails therefore aiming to encourage a more active and healthier lifestyle, improved safety in rural areas and safer access to local amenities.</w:t>
            </w:r>
          </w:p>
        </w:tc>
        <w:tc>
          <w:tcPr>
            <w:tcW w:w="3260" w:type="dxa"/>
          </w:tcPr>
          <w:p w14:paraId="090CD72F" w14:textId="50B523E1" w:rsidR="00710821" w:rsidRPr="00F86DFC" w:rsidRDefault="00F86DFC" w:rsidP="00F86DFC">
            <w:pPr>
              <w:pStyle w:val="Default"/>
              <w:rPr>
                <w:sz w:val="23"/>
                <w:szCs w:val="23"/>
              </w:rPr>
            </w:pPr>
            <w:r>
              <w:rPr>
                <w:sz w:val="23"/>
                <w:szCs w:val="23"/>
              </w:rPr>
              <w:t xml:space="preserve">The council’s vision is to create the conditions for improved facilities and further enhance greater community and recreational activity in rural villages/communities. This will provide increased activities focused on children and young people and improve the aesthetics of the village area. </w:t>
            </w:r>
          </w:p>
        </w:tc>
        <w:tc>
          <w:tcPr>
            <w:tcW w:w="2127" w:type="dxa"/>
          </w:tcPr>
          <w:p w14:paraId="4CA7CCD0" w14:textId="79B782E1" w:rsidR="00710821" w:rsidRPr="006D7945" w:rsidRDefault="00F86DFC"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504D7E87" w14:textId="77777777" w:rsidTr="00F86DFC">
        <w:tc>
          <w:tcPr>
            <w:tcW w:w="2590" w:type="dxa"/>
          </w:tcPr>
          <w:p w14:paraId="4616D0AE" w14:textId="61E6EB9E" w:rsidR="00710821" w:rsidRPr="00A92985" w:rsidRDefault="008D35EA" w:rsidP="008D35EA">
            <w:pPr>
              <w:rPr>
                <w:rFonts w:ascii="Arial" w:hAnsi="Arial" w:cs="Arial"/>
                <w:b/>
                <w:sz w:val="24"/>
                <w:szCs w:val="24"/>
              </w:rPr>
            </w:pPr>
            <w:r w:rsidRPr="00A92985">
              <w:rPr>
                <w:rFonts w:ascii="Arial" w:hAnsi="Arial" w:cs="Arial"/>
                <w:b/>
                <w:sz w:val="24"/>
                <w:szCs w:val="24"/>
              </w:rPr>
              <w:lastRenderedPageBreak/>
              <w:t xml:space="preserve">Pavement Cafes </w:t>
            </w:r>
            <w:r w:rsidR="00A92985" w:rsidRPr="00A92985">
              <w:rPr>
                <w:rFonts w:ascii="Arial" w:hAnsi="Arial" w:cs="Arial"/>
                <w:b/>
                <w:sz w:val="24"/>
                <w:szCs w:val="24"/>
              </w:rPr>
              <w:t>-</w:t>
            </w:r>
            <w:r w:rsidR="00A92985" w:rsidRPr="00A92985">
              <w:t xml:space="preserve"> </w:t>
            </w:r>
            <w:r w:rsidR="00A92985" w:rsidRPr="00A92985">
              <w:rPr>
                <w:rFonts w:ascii="Arial" w:hAnsi="Arial" w:cs="Arial"/>
                <w:b/>
                <w:sz w:val="24"/>
                <w:szCs w:val="24"/>
              </w:rPr>
              <w:t>Proposed Fee Structure</w:t>
            </w:r>
          </w:p>
          <w:p w14:paraId="72EEB40B" w14:textId="2DF6949E" w:rsidR="00136A08" w:rsidRPr="002F3346" w:rsidRDefault="00136A08" w:rsidP="008D35EA">
            <w:pPr>
              <w:rPr>
                <w:rFonts w:ascii="Arial" w:hAnsi="Arial" w:cs="Arial"/>
                <w:b/>
                <w:color w:val="FF0000"/>
                <w:sz w:val="24"/>
                <w:szCs w:val="24"/>
              </w:rPr>
            </w:pPr>
          </w:p>
        </w:tc>
        <w:tc>
          <w:tcPr>
            <w:tcW w:w="1390" w:type="dxa"/>
          </w:tcPr>
          <w:p w14:paraId="4A7DF478" w14:textId="2FC69944" w:rsidR="00710821" w:rsidRPr="00884EFD" w:rsidRDefault="00884EFD" w:rsidP="00884EFD">
            <w:pPr>
              <w:rPr>
                <w:rFonts w:ascii="Arial" w:hAnsi="Arial" w:cs="Arial"/>
                <w:bCs/>
                <w:sz w:val="24"/>
                <w:szCs w:val="24"/>
              </w:rPr>
            </w:pPr>
            <w:r w:rsidRPr="00884EFD">
              <w:rPr>
                <w:rFonts w:ascii="Arial" w:hAnsi="Arial" w:cs="Arial"/>
                <w:bCs/>
                <w:sz w:val="24"/>
                <w:szCs w:val="24"/>
              </w:rPr>
              <w:t>8 November 2024</w:t>
            </w:r>
          </w:p>
        </w:tc>
        <w:tc>
          <w:tcPr>
            <w:tcW w:w="4095" w:type="dxa"/>
          </w:tcPr>
          <w:p w14:paraId="5D187DC7" w14:textId="3C3C037F" w:rsidR="00710821" w:rsidRPr="00A92985" w:rsidRDefault="00A92985" w:rsidP="00524C0B">
            <w:pPr>
              <w:rPr>
                <w:rFonts w:ascii="Arial" w:hAnsi="Arial" w:cs="Arial"/>
                <w:bCs/>
                <w:sz w:val="24"/>
                <w:szCs w:val="24"/>
              </w:rPr>
            </w:pPr>
            <w:r w:rsidRPr="00A92985">
              <w:rPr>
                <w:rFonts w:ascii="Arial" w:hAnsi="Arial" w:cs="Arial"/>
                <w:bCs/>
                <w:sz w:val="24"/>
                <w:szCs w:val="24"/>
              </w:rPr>
              <w:t>The aim of this proposal is to develop a fee structure</w:t>
            </w:r>
            <w:r>
              <w:rPr>
                <w:rFonts w:ascii="Arial" w:hAnsi="Arial" w:cs="Arial"/>
                <w:bCs/>
                <w:sz w:val="24"/>
                <w:szCs w:val="24"/>
              </w:rPr>
              <w:t xml:space="preserve"> </w:t>
            </w:r>
            <w:r w:rsidR="00884EFD" w:rsidRPr="00884EFD">
              <w:rPr>
                <w:rFonts w:ascii="Arial" w:hAnsi="Arial" w:cs="Arial"/>
                <w:bCs/>
                <w:sz w:val="24"/>
                <w:szCs w:val="24"/>
              </w:rPr>
              <w:t>is</w:t>
            </w:r>
            <w:r w:rsidR="00884EFD">
              <w:rPr>
                <w:rFonts w:ascii="Arial" w:hAnsi="Arial" w:cs="Arial"/>
                <w:bCs/>
                <w:sz w:val="24"/>
                <w:szCs w:val="24"/>
              </w:rPr>
              <w:t xml:space="preserve"> an</w:t>
            </w:r>
            <w:r w:rsidR="00884EFD" w:rsidRPr="00884EFD">
              <w:rPr>
                <w:rFonts w:ascii="Arial" w:hAnsi="Arial" w:cs="Arial"/>
                <w:bCs/>
                <w:sz w:val="24"/>
                <w:szCs w:val="24"/>
              </w:rPr>
              <w:t xml:space="preserve"> attempt to recoup some of the cost of administering the pavement café licensing. However, the licensing scheme cannot be used as a general revenue raiser.</w:t>
            </w:r>
          </w:p>
        </w:tc>
        <w:tc>
          <w:tcPr>
            <w:tcW w:w="3260" w:type="dxa"/>
          </w:tcPr>
          <w:p w14:paraId="0F9E2180" w14:textId="5E4094DA" w:rsidR="00710821" w:rsidRPr="00A92985" w:rsidRDefault="00884EFD" w:rsidP="00524C0B">
            <w:pPr>
              <w:rPr>
                <w:rFonts w:ascii="Arial" w:hAnsi="Arial" w:cs="Arial"/>
                <w:bCs/>
                <w:sz w:val="24"/>
                <w:szCs w:val="24"/>
              </w:rPr>
            </w:pPr>
            <w:r w:rsidRPr="00884EFD">
              <w:rPr>
                <w:rFonts w:ascii="Arial" w:hAnsi="Arial" w:cs="Arial"/>
                <w:bCs/>
                <w:sz w:val="24"/>
                <w:szCs w:val="24"/>
              </w:rPr>
              <w:t>The</w:t>
            </w:r>
            <w:r>
              <w:rPr>
                <w:rFonts w:ascii="Arial" w:hAnsi="Arial" w:cs="Arial"/>
                <w:bCs/>
                <w:sz w:val="24"/>
                <w:szCs w:val="24"/>
              </w:rPr>
              <w:t xml:space="preserve"> purpose of the</w:t>
            </w:r>
            <w:r w:rsidRPr="00884EFD">
              <w:rPr>
                <w:rFonts w:ascii="Arial" w:hAnsi="Arial" w:cs="Arial"/>
                <w:bCs/>
                <w:sz w:val="24"/>
                <w:szCs w:val="24"/>
              </w:rPr>
              <w:t xml:space="preserve"> licensing of Pavement cafes enables local businesses such as cafes, restaurants, and pubs to help create a vibrant daytime and evening economy and for the general wellbeing of communities. </w:t>
            </w:r>
          </w:p>
        </w:tc>
        <w:tc>
          <w:tcPr>
            <w:tcW w:w="2127" w:type="dxa"/>
          </w:tcPr>
          <w:p w14:paraId="4077D5AF" w14:textId="67EFEB25" w:rsidR="00710821" w:rsidRPr="006D7945" w:rsidRDefault="00A92985"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29986660" w14:textId="77777777" w:rsidTr="00F86DFC">
        <w:tc>
          <w:tcPr>
            <w:tcW w:w="2590" w:type="dxa"/>
          </w:tcPr>
          <w:p w14:paraId="42916B2F" w14:textId="77777777" w:rsidR="00710821" w:rsidRPr="00022750" w:rsidRDefault="008D35EA" w:rsidP="008D35EA">
            <w:pPr>
              <w:rPr>
                <w:rFonts w:ascii="Arial" w:hAnsi="Arial" w:cs="Arial"/>
                <w:b/>
                <w:sz w:val="24"/>
                <w:szCs w:val="24"/>
              </w:rPr>
            </w:pPr>
            <w:r w:rsidRPr="00022750">
              <w:rPr>
                <w:rFonts w:ascii="Arial" w:hAnsi="Arial" w:cs="Arial"/>
                <w:b/>
                <w:sz w:val="24"/>
                <w:szCs w:val="24"/>
              </w:rPr>
              <w:t xml:space="preserve">Tipping Penalties </w:t>
            </w:r>
          </w:p>
          <w:p w14:paraId="4CFCDB73" w14:textId="67B03FB2" w:rsidR="00136A08" w:rsidRPr="002F3346" w:rsidRDefault="00136A08" w:rsidP="008D35EA">
            <w:pPr>
              <w:rPr>
                <w:rFonts w:ascii="Arial" w:hAnsi="Arial" w:cs="Arial"/>
                <w:b/>
                <w:color w:val="FF0000"/>
                <w:sz w:val="24"/>
                <w:szCs w:val="24"/>
              </w:rPr>
            </w:pPr>
          </w:p>
        </w:tc>
        <w:tc>
          <w:tcPr>
            <w:tcW w:w="1390" w:type="dxa"/>
          </w:tcPr>
          <w:p w14:paraId="1B7BA0B9" w14:textId="7C03F736" w:rsidR="00710821" w:rsidRPr="004506C6" w:rsidRDefault="004506C6" w:rsidP="004506C6">
            <w:pPr>
              <w:rPr>
                <w:rFonts w:ascii="Arial" w:hAnsi="Arial" w:cs="Arial"/>
                <w:bCs/>
                <w:sz w:val="24"/>
                <w:szCs w:val="24"/>
              </w:rPr>
            </w:pPr>
            <w:r w:rsidRPr="004506C6">
              <w:rPr>
                <w:rFonts w:ascii="Arial" w:hAnsi="Arial" w:cs="Arial"/>
                <w:bCs/>
                <w:sz w:val="24"/>
                <w:szCs w:val="24"/>
              </w:rPr>
              <w:t>8 November 2024</w:t>
            </w:r>
          </w:p>
        </w:tc>
        <w:tc>
          <w:tcPr>
            <w:tcW w:w="4095" w:type="dxa"/>
          </w:tcPr>
          <w:p w14:paraId="70D199CB" w14:textId="1A4E60DB" w:rsidR="00710821" w:rsidRPr="004506C6" w:rsidRDefault="004506C6" w:rsidP="004506C6">
            <w:pPr>
              <w:rPr>
                <w:rFonts w:ascii="Arial" w:hAnsi="Arial" w:cs="Arial"/>
                <w:bCs/>
                <w:sz w:val="24"/>
                <w:szCs w:val="24"/>
              </w:rPr>
            </w:pPr>
            <w:r w:rsidRPr="004506C6">
              <w:rPr>
                <w:rFonts w:ascii="Arial" w:hAnsi="Arial" w:cs="Arial"/>
                <w:bCs/>
                <w:sz w:val="24"/>
                <w:szCs w:val="24"/>
              </w:rPr>
              <w:t xml:space="preserve">Mid Ulster District Council is trying to provide an effective deterrent to the offence of Fly-tipping. If an offence is detected the person litter will have an option of accepting a Fixed Penalty Notice, or else proceeding to Court in relation to the offence. </w:t>
            </w:r>
          </w:p>
        </w:tc>
        <w:tc>
          <w:tcPr>
            <w:tcW w:w="3260" w:type="dxa"/>
          </w:tcPr>
          <w:p w14:paraId="3405F09D" w14:textId="1738D38E" w:rsidR="00710821" w:rsidRPr="004506C6" w:rsidRDefault="004506C6" w:rsidP="00524C0B">
            <w:pPr>
              <w:rPr>
                <w:rFonts w:ascii="Arial" w:hAnsi="Arial" w:cs="Arial"/>
                <w:bCs/>
                <w:sz w:val="24"/>
                <w:szCs w:val="24"/>
              </w:rPr>
            </w:pPr>
            <w:r w:rsidRPr="004506C6">
              <w:rPr>
                <w:rFonts w:ascii="Arial" w:hAnsi="Arial" w:cs="Arial"/>
                <w:bCs/>
                <w:sz w:val="24"/>
                <w:szCs w:val="24"/>
              </w:rPr>
              <w:t>The Fixed Penalty is intended to provide a deterrent which is high enough to discourage people from committing the offence but not so high as to induce economic hardship upon residents and visitors.</w:t>
            </w:r>
          </w:p>
        </w:tc>
        <w:tc>
          <w:tcPr>
            <w:tcW w:w="2127" w:type="dxa"/>
          </w:tcPr>
          <w:p w14:paraId="62EC9837" w14:textId="20867509" w:rsidR="00710821" w:rsidRPr="006D7945" w:rsidRDefault="004506C6"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79DFEA23" w14:textId="77777777" w:rsidTr="00F86DFC">
        <w:tc>
          <w:tcPr>
            <w:tcW w:w="2590" w:type="dxa"/>
          </w:tcPr>
          <w:p w14:paraId="6C0DBD07" w14:textId="77777777" w:rsidR="00136A08" w:rsidRDefault="008D35EA" w:rsidP="008D35EA">
            <w:pPr>
              <w:rPr>
                <w:rFonts w:ascii="Arial" w:hAnsi="Arial" w:cs="Arial"/>
                <w:b/>
                <w:color w:val="FF0000"/>
                <w:sz w:val="24"/>
                <w:szCs w:val="24"/>
              </w:rPr>
            </w:pPr>
            <w:r w:rsidRPr="00E9222F">
              <w:rPr>
                <w:rFonts w:ascii="Arial" w:hAnsi="Arial" w:cs="Arial"/>
                <w:b/>
                <w:sz w:val="24"/>
                <w:szCs w:val="24"/>
              </w:rPr>
              <w:t>Volunteering Policy</w:t>
            </w:r>
          </w:p>
          <w:p w14:paraId="6C22A302" w14:textId="3D96BDBD" w:rsidR="008D35EA" w:rsidRPr="002F3346" w:rsidRDefault="008D35EA" w:rsidP="008D35EA">
            <w:pPr>
              <w:rPr>
                <w:rFonts w:ascii="Arial" w:hAnsi="Arial" w:cs="Arial"/>
                <w:b/>
                <w:color w:val="FF0000"/>
                <w:sz w:val="24"/>
                <w:szCs w:val="24"/>
              </w:rPr>
            </w:pPr>
          </w:p>
        </w:tc>
        <w:tc>
          <w:tcPr>
            <w:tcW w:w="1390" w:type="dxa"/>
          </w:tcPr>
          <w:p w14:paraId="07D48189" w14:textId="4C9F4B83" w:rsidR="008D35EA" w:rsidRPr="00E9222F" w:rsidRDefault="00E9222F" w:rsidP="00E9222F">
            <w:pPr>
              <w:rPr>
                <w:rFonts w:ascii="Arial" w:hAnsi="Arial" w:cs="Arial"/>
                <w:bCs/>
                <w:sz w:val="24"/>
                <w:szCs w:val="24"/>
              </w:rPr>
            </w:pPr>
            <w:r w:rsidRPr="00E9222F">
              <w:rPr>
                <w:rFonts w:ascii="Arial" w:hAnsi="Arial" w:cs="Arial"/>
                <w:bCs/>
                <w:sz w:val="24"/>
                <w:szCs w:val="24"/>
              </w:rPr>
              <w:t>22 November 2024</w:t>
            </w:r>
          </w:p>
        </w:tc>
        <w:tc>
          <w:tcPr>
            <w:tcW w:w="4095" w:type="dxa"/>
          </w:tcPr>
          <w:p w14:paraId="140053C5" w14:textId="22F44610" w:rsidR="00E9222F" w:rsidRPr="00E9222F" w:rsidRDefault="00E9222F" w:rsidP="00E9222F">
            <w:pPr>
              <w:rPr>
                <w:rFonts w:ascii="Arial" w:hAnsi="Arial" w:cs="Arial"/>
                <w:bCs/>
                <w:sz w:val="24"/>
                <w:szCs w:val="24"/>
              </w:rPr>
            </w:pPr>
            <w:r w:rsidRPr="00E9222F">
              <w:rPr>
                <w:rFonts w:ascii="Arial" w:hAnsi="Arial" w:cs="Arial"/>
                <w:bCs/>
                <w:sz w:val="24"/>
                <w:szCs w:val="24"/>
              </w:rPr>
              <w:t xml:space="preserve">The aim of this policy is to develop and promote best practice in the involvement and support of volunteers in the work of the Council. </w:t>
            </w:r>
          </w:p>
          <w:p w14:paraId="7E7A1758" w14:textId="1408C897" w:rsidR="008D35EA" w:rsidRPr="00E9222F" w:rsidRDefault="008D35EA" w:rsidP="00E9222F">
            <w:pPr>
              <w:rPr>
                <w:rFonts w:ascii="Arial" w:hAnsi="Arial" w:cs="Arial"/>
                <w:bCs/>
                <w:sz w:val="24"/>
                <w:szCs w:val="24"/>
              </w:rPr>
            </w:pPr>
          </w:p>
        </w:tc>
        <w:tc>
          <w:tcPr>
            <w:tcW w:w="3260" w:type="dxa"/>
          </w:tcPr>
          <w:p w14:paraId="4262AD61" w14:textId="1620B4D0" w:rsidR="00E9222F" w:rsidRPr="00E9222F" w:rsidRDefault="00E9222F" w:rsidP="00E9222F">
            <w:pPr>
              <w:rPr>
                <w:rFonts w:ascii="Arial" w:hAnsi="Arial" w:cs="Arial"/>
                <w:bCs/>
                <w:sz w:val="24"/>
                <w:szCs w:val="24"/>
              </w:rPr>
            </w:pPr>
            <w:r w:rsidRPr="00E9222F">
              <w:rPr>
                <w:rFonts w:ascii="Arial" w:hAnsi="Arial" w:cs="Arial"/>
                <w:bCs/>
                <w:sz w:val="24"/>
                <w:szCs w:val="24"/>
              </w:rPr>
              <w:t xml:space="preserve">The objectives </w:t>
            </w:r>
            <w:r w:rsidRPr="00E9222F">
              <w:rPr>
                <w:rFonts w:ascii="Arial" w:hAnsi="Arial" w:cs="Arial"/>
                <w:bCs/>
                <w:sz w:val="24"/>
                <w:szCs w:val="24"/>
              </w:rPr>
              <w:t xml:space="preserve">and purpose </w:t>
            </w:r>
            <w:r w:rsidRPr="00E9222F">
              <w:rPr>
                <w:rFonts w:ascii="Arial" w:hAnsi="Arial" w:cs="Arial"/>
                <w:bCs/>
                <w:sz w:val="24"/>
                <w:szCs w:val="24"/>
              </w:rPr>
              <w:t>of the policy are</w:t>
            </w:r>
            <w:r w:rsidRPr="00E9222F">
              <w:rPr>
                <w:rFonts w:ascii="Arial" w:hAnsi="Arial" w:cs="Arial"/>
                <w:bCs/>
                <w:sz w:val="24"/>
                <w:szCs w:val="24"/>
              </w:rPr>
              <w:t xml:space="preserve"> to</w:t>
            </w:r>
            <w:r w:rsidRPr="00E9222F">
              <w:rPr>
                <w:rFonts w:ascii="Arial" w:hAnsi="Arial" w:cs="Arial"/>
                <w:bCs/>
                <w:sz w:val="24"/>
                <w:szCs w:val="24"/>
              </w:rPr>
              <w:t>:</w:t>
            </w:r>
          </w:p>
          <w:p w14:paraId="5EA22EE3" w14:textId="04EF6136" w:rsidR="00E9222F" w:rsidRPr="00E9222F" w:rsidRDefault="00E9222F" w:rsidP="00E9222F">
            <w:pPr>
              <w:rPr>
                <w:rFonts w:ascii="Arial" w:hAnsi="Arial" w:cs="Arial"/>
                <w:bCs/>
                <w:sz w:val="24"/>
                <w:szCs w:val="24"/>
              </w:rPr>
            </w:pPr>
            <w:r w:rsidRPr="00E9222F">
              <w:rPr>
                <w:rFonts w:ascii="Arial" w:hAnsi="Arial" w:cs="Arial"/>
                <w:bCs/>
                <w:sz w:val="24"/>
                <w:szCs w:val="24"/>
              </w:rPr>
              <w:t>•develop and promote volunteering into all appropriate areas of the Council.</w:t>
            </w:r>
          </w:p>
          <w:p w14:paraId="0EEDB3B4" w14:textId="031E4992" w:rsidR="00E9222F" w:rsidRPr="00E9222F" w:rsidRDefault="00E9222F" w:rsidP="00E9222F">
            <w:pPr>
              <w:rPr>
                <w:rFonts w:ascii="Arial" w:hAnsi="Arial" w:cs="Arial"/>
                <w:bCs/>
                <w:sz w:val="24"/>
                <w:szCs w:val="24"/>
              </w:rPr>
            </w:pPr>
            <w:r w:rsidRPr="00E9222F">
              <w:rPr>
                <w:rFonts w:ascii="Arial" w:hAnsi="Arial" w:cs="Arial"/>
                <w:bCs/>
                <w:sz w:val="24"/>
                <w:szCs w:val="24"/>
              </w:rPr>
              <w:t>•provide clear guidance to individuals, groups and corporate. organisations considering volunteering opportunities with Council.</w:t>
            </w:r>
          </w:p>
          <w:p w14:paraId="2CDE7C1D" w14:textId="2C03BFFC" w:rsidR="008D35EA" w:rsidRPr="00E9222F" w:rsidRDefault="00E9222F" w:rsidP="00E9222F">
            <w:pPr>
              <w:rPr>
                <w:rFonts w:ascii="Arial" w:hAnsi="Arial" w:cs="Arial"/>
                <w:bCs/>
                <w:sz w:val="24"/>
                <w:szCs w:val="24"/>
              </w:rPr>
            </w:pPr>
            <w:r w:rsidRPr="00E9222F">
              <w:rPr>
                <w:rFonts w:ascii="Arial" w:hAnsi="Arial" w:cs="Arial"/>
                <w:bCs/>
                <w:sz w:val="24"/>
                <w:szCs w:val="24"/>
              </w:rPr>
              <w:t>•identify and ensure clear guidance standards to which volunteers are expected to adhere to</w:t>
            </w:r>
          </w:p>
        </w:tc>
        <w:tc>
          <w:tcPr>
            <w:tcW w:w="2127" w:type="dxa"/>
          </w:tcPr>
          <w:p w14:paraId="6E4C22CC" w14:textId="506407BD" w:rsidR="008D35EA" w:rsidRPr="006D7945" w:rsidRDefault="00E9222F"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6DF70755" w14:textId="77777777" w:rsidTr="00F86DFC">
        <w:tc>
          <w:tcPr>
            <w:tcW w:w="2590" w:type="dxa"/>
          </w:tcPr>
          <w:p w14:paraId="15D4A3F5" w14:textId="77777777" w:rsidR="00B9706A" w:rsidRPr="00022750" w:rsidRDefault="00B9706A" w:rsidP="008D35EA">
            <w:pPr>
              <w:rPr>
                <w:rFonts w:ascii="Arial" w:hAnsi="Arial" w:cs="Arial"/>
                <w:b/>
                <w:sz w:val="24"/>
                <w:szCs w:val="24"/>
              </w:rPr>
            </w:pPr>
            <w:r w:rsidRPr="00022750">
              <w:rPr>
                <w:rFonts w:ascii="Arial" w:hAnsi="Arial" w:cs="Arial"/>
                <w:b/>
                <w:sz w:val="24"/>
                <w:szCs w:val="24"/>
              </w:rPr>
              <w:lastRenderedPageBreak/>
              <w:t>TRAAD</w:t>
            </w:r>
          </w:p>
          <w:p w14:paraId="0082E354" w14:textId="04A653B5" w:rsidR="00136A08" w:rsidRPr="002F3346" w:rsidRDefault="00136A08" w:rsidP="008D35EA">
            <w:pPr>
              <w:rPr>
                <w:rFonts w:ascii="Arial" w:hAnsi="Arial" w:cs="Arial"/>
                <w:b/>
                <w:color w:val="FF0000"/>
                <w:sz w:val="24"/>
                <w:szCs w:val="24"/>
              </w:rPr>
            </w:pPr>
          </w:p>
        </w:tc>
        <w:tc>
          <w:tcPr>
            <w:tcW w:w="1390" w:type="dxa"/>
          </w:tcPr>
          <w:p w14:paraId="3857B2FB" w14:textId="77777777" w:rsidR="00B9706A" w:rsidRPr="006D7945" w:rsidRDefault="00B9706A" w:rsidP="00524C0B">
            <w:pPr>
              <w:jc w:val="center"/>
              <w:rPr>
                <w:rFonts w:ascii="Arial" w:hAnsi="Arial" w:cs="Arial"/>
                <w:b/>
                <w:sz w:val="24"/>
                <w:szCs w:val="24"/>
              </w:rPr>
            </w:pPr>
          </w:p>
        </w:tc>
        <w:tc>
          <w:tcPr>
            <w:tcW w:w="4095" w:type="dxa"/>
          </w:tcPr>
          <w:p w14:paraId="177A1A22" w14:textId="63217CD9" w:rsidR="00B9706A" w:rsidRPr="00F40C64" w:rsidRDefault="00F40C64" w:rsidP="00524C0B">
            <w:pPr>
              <w:rPr>
                <w:rFonts w:ascii="Arial" w:hAnsi="Arial" w:cs="Arial"/>
                <w:bCs/>
                <w:sz w:val="24"/>
                <w:szCs w:val="24"/>
              </w:rPr>
            </w:pPr>
            <w:r w:rsidRPr="00F40C64">
              <w:rPr>
                <w:rFonts w:ascii="Arial" w:hAnsi="Arial" w:cs="Arial"/>
                <w:bCs/>
                <w:sz w:val="24"/>
                <w:szCs w:val="24"/>
              </w:rPr>
              <w:t>The aim of the redevelopment of this land is to create a s</w:t>
            </w:r>
            <w:r w:rsidRPr="00F40C64">
              <w:rPr>
                <w:rFonts w:ascii="Arial" w:hAnsi="Arial" w:cs="Arial"/>
                <w:bCs/>
                <w:sz w:val="24"/>
                <w:szCs w:val="24"/>
              </w:rPr>
              <w:t xml:space="preserve">takeholder led and co-designed Masterplan for the proposed development of </w:t>
            </w:r>
            <w:proofErr w:type="spellStart"/>
            <w:r w:rsidRPr="00F40C64">
              <w:rPr>
                <w:rFonts w:ascii="Arial" w:hAnsi="Arial" w:cs="Arial"/>
                <w:bCs/>
                <w:sz w:val="24"/>
                <w:szCs w:val="24"/>
              </w:rPr>
              <w:t>Traad</w:t>
            </w:r>
            <w:proofErr w:type="spellEnd"/>
            <w:r w:rsidRPr="00F40C64">
              <w:rPr>
                <w:rFonts w:ascii="Arial" w:hAnsi="Arial" w:cs="Arial"/>
                <w:bCs/>
                <w:sz w:val="24"/>
                <w:szCs w:val="24"/>
              </w:rPr>
              <w:t xml:space="preserve"> Point, with consideration for recreation, education and environmental projects to maximise the use of this public land whilst conserving and protecting the site biodiversity</w:t>
            </w:r>
            <w:r w:rsidRPr="00F40C64">
              <w:rPr>
                <w:rFonts w:ascii="Arial" w:hAnsi="Arial" w:cs="Arial"/>
                <w:bCs/>
                <w:sz w:val="24"/>
                <w:szCs w:val="24"/>
              </w:rPr>
              <w:t>.</w:t>
            </w:r>
          </w:p>
        </w:tc>
        <w:tc>
          <w:tcPr>
            <w:tcW w:w="3260" w:type="dxa"/>
          </w:tcPr>
          <w:p w14:paraId="42494C37" w14:textId="17E09DD8" w:rsidR="00B9706A" w:rsidRPr="00EC6322" w:rsidRDefault="00EC6322" w:rsidP="00524C0B">
            <w:pPr>
              <w:rPr>
                <w:rFonts w:ascii="Arial" w:hAnsi="Arial" w:cs="Arial"/>
                <w:bCs/>
                <w:sz w:val="24"/>
                <w:szCs w:val="24"/>
              </w:rPr>
            </w:pPr>
            <w:proofErr w:type="spellStart"/>
            <w:r w:rsidRPr="00EC6322">
              <w:rPr>
                <w:rFonts w:ascii="Arial" w:hAnsi="Arial" w:cs="Arial"/>
                <w:bCs/>
                <w:sz w:val="24"/>
                <w:szCs w:val="24"/>
              </w:rPr>
              <w:t>Traad</w:t>
            </w:r>
            <w:proofErr w:type="spellEnd"/>
            <w:r w:rsidRPr="00EC6322">
              <w:rPr>
                <w:rFonts w:ascii="Arial" w:hAnsi="Arial" w:cs="Arial"/>
                <w:bCs/>
                <w:sz w:val="24"/>
                <w:szCs w:val="24"/>
              </w:rPr>
              <w:t xml:space="preserve"> Point to be developed to be a unique community nature reserve</w:t>
            </w:r>
            <w:r>
              <w:rPr>
                <w:rFonts w:ascii="Arial" w:hAnsi="Arial" w:cs="Arial"/>
                <w:bCs/>
                <w:sz w:val="24"/>
                <w:szCs w:val="24"/>
              </w:rPr>
              <w:t xml:space="preserve">. </w:t>
            </w:r>
          </w:p>
        </w:tc>
        <w:tc>
          <w:tcPr>
            <w:tcW w:w="2127" w:type="dxa"/>
          </w:tcPr>
          <w:p w14:paraId="10FDA6DC" w14:textId="6656CAAB" w:rsidR="00B9706A" w:rsidRPr="006D7945" w:rsidRDefault="00EC6322" w:rsidP="00524C0B">
            <w:pPr>
              <w:jc w:val="center"/>
              <w:rPr>
                <w:rFonts w:ascii="Arial" w:hAnsi="Arial" w:cs="Arial"/>
                <w:b/>
                <w:sz w:val="24"/>
                <w:szCs w:val="24"/>
              </w:rPr>
            </w:pPr>
            <w:r w:rsidRPr="00A5260B">
              <w:rPr>
                <w:rFonts w:ascii="Arial" w:hAnsi="Arial" w:cs="Arial"/>
                <w:bCs/>
                <w:sz w:val="24"/>
                <w:szCs w:val="24"/>
              </w:rPr>
              <w:t>Screened Out</w:t>
            </w:r>
          </w:p>
        </w:tc>
      </w:tr>
      <w:tr w:rsidR="00963E70" w:rsidRPr="006D7945" w14:paraId="4F00A61B" w14:textId="77777777" w:rsidTr="00F86DFC">
        <w:tc>
          <w:tcPr>
            <w:tcW w:w="2590" w:type="dxa"/>
          </w:tcPr>
          <w:p w14:paraId="5AA5DFEF" w14:textId="78713A52" w:rsidR="00B9706A" w:rsidRDefault="00B9706A" w:rsidP="008D35EA">
            <w:pPr>
              <w:rPr>
                <w:rFonts w:ascii="Arial" w:hAnsi="Arial" w:cs="Arial"/>
                <w:b/>
                <w:sz w:val="24"/>
                <w:szCs w:val="24"/>
              </w:rPr>
            </w:pPr>
            <w:r>
              <w:rPr>
                <w:rFonts w:ascii="Arial" w:hAnsi="Arial" w:cs="Arial"/>
                <w:b/>
                <w:sz w:val="24"/>
                <w:szCs w:val="24"/>
              </w:rPr>
              <w:t>Festive Lighting</w:t>
            </w:r>
          </w:p>
        </w:tc>
        <w:tc>
          <w:tcPr>
            <w:tcW w:w="1390" w:type="dxa"/>
          </w:tcPr>
          <w:p w14:paraId="288CC079" w14:textId="6EB56DC4" w:rsidR="00B9706A" w:rsidRPr="00963E70" w:rsidRDefault="00963E70" w:rsidP="00963E70">
            <w:pPr>
              <w:rPr>
                <w:rFonts w:ascii="Arial" w:hAnsi="Arial" w:cs="Arial"/>
                <w:bCs/>
                <w:sz w:val="24"/>
                <w:szCs w:val="24"/>
              </w:rPr>
            </w:pPr>
            <w:r w:rsidRPr="00963E70">
              <w:rPr>
                <w:rFonts w:ascii="Arial" w:hAnsi="Arial" w:cs="Arial"/>
                <w:bCs/>
                <w:sz w:val="24"/>
                <w:szCs w:val="24"/>
              </w:rPr>
              <w:t xml:space="preserve">12 Novem                                               </w:t>
            </w:r>
            <w:proofErr w:type="spellStart"/>
            <w:r w:rsidRPr="00963E70">
              <w:rPr>
                <w:rFonts w:ascii="Arial" w:hAnsi="Arial" w:cs="Arial"/>
                <w:bCs/>
                <w:sz w:val="24"/>
                <w:szCs w:val="24"/>
              </w:rPr>
              <w:t>ber</w:t>
            </w:r>
            <w:proofErr w:type="spellEnd"/>
            <w:r w:rsidRPr="00963E70">
              <w:rPr>
                <w:rFonts w:ascii="Arial" w:hAnsi="Arial" w:cs="Arial"/>
                <w:bCs/>
                <w:sz w:val="24"/>
                <w:szCs w:val="24"/>
              </w:rPr>
              <w:t xml:space="preserve"> 2024                                                                                                        </w:t>
            </w:r>
          </w:p>
        </w:tc>
        <w:tc>
          <w:tcPr>
            <w:tcW w:w="4095" w:type="dxa"/>
          </w:tcPr>
          <w:p w14:paraId="3AC0A3F8" w14:textId="027E295F" w:rsidR="00B9706A" w:rsidRPr="000F540E" w:rsidRDefault="000F540E" w:rsidP="00524C0B">
            <w:pPr>
              <w:rPr>
                <w:rFonts w:ascii="Arial" w:hAnsi="Arial" w:cs="Arial"/>
                <w:bCs/>
                <w:sz w:val="24"/>
                <w:szCs w:val="24"/>
              </w:rPr>
            </w:pPr>
            <w:r w:rsidRPr="000F540E">
              <w:rPr>
                <w:rFonts w:ascii="Arial" w:hAnsi="Arial" w:cs="Arial"/>
                <w:bCs/>
                <w:sz w:val="24"/>
                <w:szCs w:val="24"/>
              </w:rPr>
              <w:t>It is hoped that the outcome will have increase footfall within the town centre areas at the busy Christmas shopping period whilst promoting the English, Irish and Ulster Scots languages</w:t>
            </w:r>
            <w:r>
              <w:rPr>
                <w:rFonts w:ascii="Arial" w:hAnsi="Arial" w:cs="Arial"/>
                <w:bCs/>
                <w:sz w:val="24"/>
                <w:szCs w:val="24"/>
              </w:rPr>
              <w:t xml:space="preserve">. </w:t>
            </w:r>
          </w:p>
        </w:tc>
        <w:tc>
          <w:tcPr>
            <w:tcW w:w="3260" w:type="dxa"/>
          </w:tcPr>
          <w:p w14:paraId="0B5F3BE9" w14:textId="3D05C2EE" w:rsidR="00B9706A" w:rsidRPr="000F540E" w:rsidRDefault="00963E70" w:rsidP="00524C0B">
            <w:pPr>
              <w:rPr>
                <w:rFonts w:ascii="Arial" w:hAnsi="Arial" w:cs="Arial"/>
                <w:bCs/>
                <w:sz w:val="24"/>
                <w:szCs w:val="24"/>
              </w:rPr>
            </w:pPr>
            <w:r w:rsidRPr="000F540E">
              <w:rPr>
                <w:rFonts w:ascii="Arial" w:hAnsi="Arial" w:cs="Arial"/>
                <w:bCs/>
                <w:sz w:val="24"/>
                <w:szCs w:val="24"/>
              </w:rPr>
              <w:t xml:space="preserve">The scheme is trying to achieve the promotion of a festive message within the town centres of Dungannon, Cookstown, Coalisland, Magherafelt and Maghera. </w:t>
            </w:r>
          </w:p>
        </w:tc>
        <w:tc>
          <w:tcPr>
            <w:tcW w:w="2127" w:type="dxa"/>
          </w:tcPr>
          <w:p w14:paraId="57C9B2EF" w14:textId="77777777" w:rsidR="00B9706A" w:rsidRDefault="000F540E" w:rsidP="00524C0B">
            <w:pPr>
              <w:jc w:val="center"/>
              <w:rPr>
                <w:rFonts w:ascii="Arial" w:hAnsi="Arial" w:cs="Arial"/>
                <w:bCs/>
                <w:sz w:val="24"/>
                <w:szCs w:val="24"/>
              </w:rPr>
            </w:pPr>
            <w:r w:rsidRPr="000F540E">
              <w:rPr>
                <w:rFonts w:ascii="Arial" w:hAnsi="Arial" w:cs="Arial"/>
                <w:bCs/>
                <w:sz w:val="24"/>
                <w:szCs w:val="24"/>
              </w:rPr>
              <w:t>Screened Out</w:t>
            </w:r>
          </w:p>
          <w:p w14:paraId="5F8A12D0" w14:textId="1996C2FB" w:rsidR="000F540E" w:rsidRPr="000F540E" w:rsidRDefault="000F540E" w:rsidP="00524C0B">
            <w:pPr>
              <w:jc w:val="center"/>
              <w:rPr>
                <w:rFonts w:ascii="Arial" w:hAnsi="Arial" w:cs="Arial"/>
                <w:bCs/>
                <w:sz w:val="24"/>
                <w:szCs w:val="24"/>
              </w:rPr>
            </w:pPr>
            <w:r>
              <w:rPr>
                <w:rFonts w:ascii="Arial" w:hAnsi="Arial" w:cs="Arial"/>
                <w:bCs/>
                <w:sz w:val="24"/>
                <w:szCs w:val="24"/>
              </w:rPr>
              <w:t>(with mitigation)</w:t>
            </w:r>
          </w:p>
        </w:tc>
      </w:tr>
      <w:tr w:rsidR="00963E70" w:rsidRPr="006D7945" w14:paraId="5E810446" w14:textId="77777777" w:rsidTr="00F86DFC">
        <w:tc>
          <w:tcPr>
            <w:tcW w:w="2590" w:type="dxa"/>
          </w:tcPr>
          <w:p w14:paraId="474A2BCD" w14:textId="77777777" w:rsidR="00B9706A" w:rsidRDefault="00B9706A" w:rsidP="008D35EA">
            <w:pPr>
              <w:rPr>
                <w:rFonts w:ascii="Arial" w:hAnsi="Arial" w:cs="Arial"/>
                <w:b/>
                <w:color w:val="212121"/>
                <w:sz w:val="24"/>
                <w:szCs w:val="24"/>
              </w:rPr>
            </w:pPr>
            <w:proofErr w:type="spellStart"/>
            <w:r w:rsidRPr="00C52214">
              <w:rPr>
                <w:rFonts w:ascii="Arial" w:hAnsi="Arial" w:cs="Arial"/>
                <w:b/>
                <w:color w:val="212121"/>
                <w:sz w:val="24"/>
                <w:szCs w:val="24"/>
              </w:rPr>
              <w:t>Tullywigan</w:t>
            </w:r>
            <w:proofErr w:type="spellEnd"/>
            <w:r w:rsidRPr="00C52214">
              <w:rPr>
                <w:rFonts w:ascii="Arial" w:hAnsi="Arial" w:cs="Arial"/>
                <w:b/>
                <w:color w:val="212121"/>
                <w:sz w:val="24"/>
                <w:szCs w:val="24"/>
              </w:rPr>
              <w:t xml:space="preserve"> </w:t>
            </w:r>
            <w:proofErr w:type="spellStart"/>
            <w:r w:rsidRPr="00C52214">
              <w:rPr>
                <w:rFonts w:ascii="Arial" w:hAnsi="Arial" w:cs="Arial"/>
                <w:b/>
                <w:color w:val="212121"/>
                <w:sz w:val="24"/>
                <w:szCs w:val="24"/>
              </w:rPr>
              <w:t>Acquistion</w:t>
            </w:r>
            <w:proofErr w:type="spellEnd"/>
            <w:r w:rsidRPr="00C52214">
              <w:rPr>
                <w:rFonts w:ascii="Arial" w:hAnsi="Arial" w:cs="Arial"/>
                <w:b/>
                <w:color w:val="212121"/>
                <w:sz w:val="24"/>
                <w:szCs w:val="24"/>
              </w:rPr>
              <w:t xml:space="preserve"> </w:t>
            </w:r>
          </w:p>
          <w:p w14:paraId="1977282F" w14:textId="63F2F59B" w:rsidR="00136A08" w:rsidRDefault="00136A08" w:rsidP="008D35EA">
            <w:pPr>
              <w:rPr>
                <w:rFonts w:ascii="Arial" w:hAnsi="Arial" w:cs="Arial"/>
                <w:b/>
                <w:sz w:val="24"/>
                <w:szCs w:val="24"/>
              </w:rPr>
            </w:pPr>
          </w:p>
        </w:tc>
        <w:tc>
          <w:tcPr>
            <w:tcW w:w="1390" w:type="dxa"/>
          </w:tcPr>
          <w:p w14:paraId="0B4D456E" w14:textId="4C446B6C" w:rsidR="00B9706A" w:rsidRPr="004506C6" w:rsidRDefault="00C52214" w:rsidP="00524C0B">
            <w:pPr>
              <w:jc w:val="center"/>
              <w:rPr>
                <w:rFonts w:ascii="Arial" w:hAnsi="Arial" w:cs="Arial"/>
                <w:bCs/>
                <w:sz w:val="24"/>
                <w:szCs w:val="24"/>
              </w:rPr>
            </w:pPr>
            <w:r w:rsidRPr="004506C6">
              <w:rPr>
                <w:rFonts w:ascii="Arial" w:hAnsi="Arial" w:cs="Arial"/>
                <w:bCs/>
                <w:sz w:val="24"/>
                <w:szCs w:val="24"/>
              </w:rPr>
              <w:t>6/11/2024</w:t>
            </w:r>
          </w:p>
        </w:tc>
        <w:tc>
          <w:tcPr>
            <w:tcW w:w="4095" w:type="dxa"/>
          </w:tcPr>
          <w:p w14:paraId="7568E936" w14:textId="07179812" w:rsidR="002F3346" w:rsidRPr="002F3346" w:rsidRDefault="002F3346" w:rsidP="002F3346">
            <w:pPr>
              <w:rPr>
                <w:rFonts w:ascii="Arial" w:hAnsi="Arial" w:cs="Arial"/>
                <w:bCs/>
                <w:sz w:val="24"/>
                <w:szCs w:val="24"/>
              </w:rPr>
            </w:pPr>
            <w:r w:rsidRPr="002F3346">
              <w:rPr>
                <w:rFonts w:ascii="Arial" w:hAnsi="Arial" w:cs="Arial"/>
                <w:bCs/>
                <w:sz w:val="24"/>
                <w:szCs w:val="24"/>
              </w:rPr>
              <w:t>The objective of this transaction is to enhance the Council’s</w:t>
            </w:r>
          </w:p>
          <w:p w14:paraId="54C7B434" w14:textId="77777777" w:rsidR="002F3346" w:rsidRPr="002F3346" w:rsidRDefault="002F3346" w:rsidP="002F3346">
            <w:pPr>
              <w:rPr>
                <w:rFonts w:ascii="Arial" w:hAnsi="Arial" w:cs="Arial"/>
                <w:bCs/>
                <w:sz w:val="24"/>
                <w:szCs w:val="24"/>
              </w:rPr>
            </w:pPr>
            <w:r w:rsidRPr="002F3346">
              <w:rPr>
                <w:rFonts w:ascii="Arial" w:hAnsi="Arial" w:cs="Arial"/>
                <w:bCs/>
                <w:sz w:val="24"/>
                <w:szCs w:val="24"/>
              </w:rPr>
              <w:t>Estate and to facilitate the Councils policy position in relation to Estates</w:t>
            </w:r>
          </w:p>
          <w:p w14:paraId="2E6D42D6" w14:textId="172BE3E9" w:rsidR="00B9706A" w:rsidRPr="006D7945" w:rsidRDefault="002F3346" w:rsidP="002F3346">
            <w:pPr>
              <w:rPr>
                <w:rFonts w:ascii="Arial" w:hAnsi="Arial" w:cs="Arial"/>
                <w:b/>
                <w:sz w:val="24"/>
                <w:szCs w:val="24"/>
              </w:rPr>
            </w:pPr>
            <w:r w:rsidRPr="002F3346">
              <w:rPr>
                <w:rFonts w:ascii="Arial" w:hAnsi="Arial" w:cs="Arial"/>
                <w:bCs/>
                <w:sz w:val="24"/>
                <w:szCs w:val="24"/>
              </w:rPr>
              <w:t>Management.</w:t>
            </w:r>
          </w:p>
        </w:tc>
        <w:tc>
          <w:tcPr>
            <w:tcW w:w="3260" w:type="dxa"/>
          </w:tcPr>
          <w:p w14:paraId="30A9D639" w14:textId="41A945A2" w:rsidR="00B9706A" w:rsidRPr="002F3346" w:rsidRDefault="002F3346" w:rsidP="00524C0B">
            <w:pPr>
              <w:rPr>
                <w:rFonts w:ascii="Arial" w:hAnsi="Arial" w:cs="Arial"/>
                <w:bCs/>
                <w:sz w:val="24"/>
                <w:szCs w:val="24"/>
              </w:rPr>
            </w:pPr>
            <w:r w:rsidRPr="002F3346">
              <w:rPr>
                <w:rFonts w:ascii="Arial" w:hAnsi="Arial" w:cs="Arial"/>
                <w:bCs/>
                <w:sz w:val="24"/>
                <w:szCs w:val="24"/>
              </w:rPr>
              <w:t xml:space="preserve">The site is adjacent to Council lands at </w:t>
            </w:r>
            <w:proofErr w:type="spellStart"/>
            <w:r w:rsidRPr="002F3346">
              <w:rPr>
                <w:rFonts w:ascii="Arial" w:hAnsi="Arial" w:cs="Arial"/>
                <w:bCs/>
                <w:sz w:val="24"/>
                <w:szCs w:val="24"/>
              </w:rPr>
              <w:t>Cabinwood</w:t>
            </w:r>
            <w:proofErr w:type="spellEnd"/>
            <w:r w:rsidRPr="002F3346">
              <w:rPr>
                <w:rFonts w:ascii="Arial" w:hAnsi="Arial" w:cs="Arial"/>
                <w:bCs/>
                <w:sz w:val="24"/>
                <w:szCs w:val="24"/>
              </w:rPr>
              <w:t>, Cookstown and may be of interest in relation to the future development of the site for Cemetery and associated Recreation purposes and may have energy regeneration potential with proximity to the river and existing power provision.</w:t>
            </w:r>
          </w:p>
        </w:tc>
        <w:tc>
          <w:tcPr>
            <w:tcW w:w="2127" w:type="dxa"/>
          </w:tcPr>
          <w:p w14:paraId="7E8C114F" w14:textId="4185063C" w:rsidR="00B9706A" w:rsidRPr="006D7945" w:rsidRDefault="000F540E" w:rsidP="00524C0B">
            <w:pPr>
              <w:jc w:val="center"/>
              <w:rPr>
                <w:rFonts w:ascii="Arial" w:hAnsi="Arial" w:cs="Arial"/>
                <w:b/>
                <w:sz w:val="24"/>
                <w:szCs w:val="24"/>
              </w:rPr>
            </w:pPr>
            <w:r w:rsidRPr="00A5260B">
              <w:rPr>
                <w:rFonts w:ascii="Arial" w:hAnsi="Arial" w:cs="Arial"/>
                <w:bCs/>
                <w:sz w:val="24"/>
                <w:szCs w:val="24"/>
              </w:rPr>
              <w:t>Screened Out</w:t>
            </w:r>
          </w:p>
        </w:tc>
      </w:tr>
    </w:tbl>
    <w:p w14:paraId="46BB8672" w14:textId="77777777" w:rsidR="00710821" w:rsidRDefault="00710821"/>
    <w:sectPr w:rsidR="00710821" w:rsidSect="004E167B">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A745" w14:textId="77777777" w:rsidR="004756C7" w:rsidRDefault="004756C7" w:rsidP="00311902">
      <w:pPr>
        <w:spacing w:after="0" w:line="240" w:lineRule="auto"/>
      </w:pPr>
      <w:r>
        <w:separator/>
      </w:r>
    </w:p>
  </w:endnote>
  <w:endnote w:type="continuationSeparator" w:id="0">
    <w:p w14:paraId="0C546546" w14:textId="77777777" w:rsidR="004756C7" w:rsidRDefault="004756C7" w:rsidP="0031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EF21" w14:textId="77777777" w:rsidR="004756C7" w:rsidRDefault="004756C7" w:rsidP="00311902">
      <w:pPr>
        <w:spacing w:after="0" w:line="240" w:lineRule="auto"/>
      </w:pPr>
      <w:r>
        <w:separator/>
      </w:r>
    </w:p>
  </w:footnote>
  <w:footnote w:type="continuationSeparator" w:id="0">
    <w:p w14:paraId="50E69E7B" w14:textId="77777777" w:rsidR="004756C7" w:rsidRDefault="004756C7" w:rsidP="00311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8384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833AF"/>
    <w:multiLevelType w:val="hybridMultilevel"/>
    <w:tmpl w:val="E0A85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40DF7"/>
    <w:multiLevelType w:val="hybridMultilevel"/>
    <w:tmpl w:val="D6C8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F5E21"/>
    <w:multiLevelType w:val="hybridMultilevel"/>
    <w:tmpl w:val="BCE8B40A"/>
    <w:lvl w:ilvl="0" w:tplc="D3C857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7EC"/>
    <w:multiLevelType w:val="hybridMultilevel"/>
    <w:tmpl w:val="D7289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997090"/>
    <w:multiLevelType w:val="hybridMultilevel"/>
    <w:tmpl w:val="0D667AFE"/>
    <w:lvl w:ilvl="0" w:tplc="495CA0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B834A3"/>
    <w:multiLevelType w:val="hybridMultilevel"/>
    <w:tmpl w:val="1A22F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184643"/>
    <w:multiLevelType w:val="hybridMultilevel"/>
    <w:tmpl w:val="608AF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D6A3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80A73EC"/>
    <w:multiLevelType w:val="hybridMultilevel"/>
    <w:tmpl w:val="0F62A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2674">
    <w:abstractNumId w:val="9"/>
  </w:num>
  <w:num w:numId="2" w16cid:durableId="592857674">
    <w:abstractNumId w:val="6"/>
  </w:num>
  <w:num w:numId="3" w16cid:durableId="2046174257">
    <w:abstractNumId w:val="5"/>
  </w:num>
  <w:num w:numId="4" w16cid:durableId="782774545">
    <w:abstractNumId w:val="2"/>
  </w:num>
  <w:num w:numId="5" w16cid:durableId="325204567">
    <w:abstractNumId w:val="3"/>
  </w:num>
  <w:num w:numId="6" w16cid:durableId="599752422">
    <w:abstractNumId w:val="1"/>
  </w:num>
  <w:num w:numId="7" w16cid:durableId="695229707">
    <w:abstractNumId w:val="7"/>
  </w:num>
  <w:num w:numId="8" w16cid:durableId="320501439">
    <w:abstractNumId w:val="8"/>
  </w:num>
  <w:num w:numId="9" w16cid:durableId="863516082">
    <w:abstractNumId w:val="4"/>
  </w:num>
  <w:num w:numId="10" w16cid:durableId="135183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28"/>
    <w:rsid w:val="000111EF"/>
    <w:rsid w:val="00022750"/>
    <w:rsid w:val="000E391B"/>
    <w:rsid w:val="000F540E"/>
    <w:rsid w:val="00102496"/>
    <w:rsid w:val="00136A08"/>
    <w:rsid w:val="00137C5F"/>
    <w:rsid w:val="00175D39"/>
    <w:rsid w:val="001F131F"/>
    <w:rsid w:val="001F5105"/>
    <w:rsid w:val="002116A9"/>
    <w:rsid w:val="0022292F"/>
    <w:rsid w:val="00255948"/>
    <w:rsid w:val="00296098"/>
    <w:rsid w:val="002E104A"/>
    <w:rsid w:val="002E22AD"/>
    <w:rsid w:val="002F1BD8"/>
    <w:rsid w:val="002F3346"/>
    <w:rsid w:val="00311902"/>
    <w:rsid w:val="00336F88"/>
    <w:rsid w:val="004211CD"/>
    <w:rsid w:val="00446405"/>
    <w:rsid w:val="004506C6"/>
    <w:rsid w:val="004756C7"/>
    <w:rsid w:val="004E167B"/>
    <w:rsid w:val="004F7F2D"/>
    <w:rsid w:val="00533960"/>
    <w:rsid w:val="005615E5"/>
    <w:rsid w:val="0056254A"/>
    <w:rsid w:val="00580AF4"/>
    <w:rsid w:val="005A67AC"/>
    <w:rsid w:val="005D1AA0"/>
    <w:rsid w:val="005D7426"/>
    <w:rsid w:val="005D797F"/>
    <w:rsid w:val="00647066"/>
    <w:rsid w:val="00696FA7"/>
    <w:rsid w:val="006B4C51"/>
    <w:rsid w:val="006E03A0"/>
    <w:rsid w:val="00703ABF"/>
    <w:rsid w:val="00710821"/>
    <w:rsid w:val="00731A9F"/>
    <w:rsid w:val="007546BA"/>
    <w:rsid w:val="00765FC1"/>
    <w:rsid w:val="00766199"/>
    <w:rsid w:val="007D5558"/>
    <w:rsid w:val="00813E94"/>
    <w:rsid w:val="00823D6D"/>
    <w:rsid w:val="00834F24"/>
    <w:rsid w:val="00847FD2"/>
    <w:rsid w:val="00857126"/>
    <w:rsid w:val="00876F69"/>
    <w:rsid w:val="00884EFD"/>
    <w:rsid w:val="008D35EA"/>
    <w:rsid w:val="008F788D"/>
    <w:rsid w:val="00923EDE"/>
    <w:rsid w:val="00935F20"/>
    <w:rsid w:val="00963E70"/>
    <w:rsid w:val="009B3E46"/>
    <w:rsid w:val="009F10B5"/>
    <w:rsid w:val="00A10408"/>
    <w:rsid w:val="00A35D4A"/>
    <w:rsid w:val="00A444BB"/>
    <w:rsid w:val="00A5260B"/>
    <w:rsid w:val="00A92985"/>
    <w:rsid w:val="00A93F07"/>
    <w:rsid w:val="00AD1697"/>
    <w:rsid w:val="00B157D6"/>
    <w:rsid w:val="00B9706A"/>
    <w:rsid w:val="00BB49F0"/>
    <w:rsid w:val="00BD777F"/>
    <w:rsid w:val="00BF3A6F"/>
    <w:rsid w:val="00C52214"/>
    <w:rsid w:val="00C83902"/>
    <w:rsid w:val="00CD74BB"/>
    <w:rsid w:val="00CD75BC"/>
    <w:rsid w:val="00CF2F0A"/>
    <w:rsid w:val="00CF4B5C"/>
    <w:rsid w:val="00D24550"/>
    <w:rsid w:val="00DA0915"/>
    <w:rsid w:val="00DB2288"/>
    <w:rsid w:val="00DD2927"/>
    <w:rsid w:val="00E30EC0"/>
    <w:rsid w:val="00E40DBF"/>
    <w:rsid w:val="00E56928"/>
    <w:rsid w:val="00E9153F"/>
    <w:rsid w:val="00E9222F"/>
    <w:rsid w:val="00EC6322"/>
    <w:rsid w:val="00F04355"/>
    <w:rsid w:val="00F13392"/>
    <w:rsid w:val="00F40C64"/>
    <w:rsid w:val="00F451A2"/>
    <w:rsid w:val="00F670A1"/>
    <w:rsid w:val="00F67BA9"/>
    <w:rsid w:val="00F86DFC"/>
    <w:rsid w:val="00F95789"/>
    <w:rsid w:val="00FA2F1E"/>
    <w:rsid w:val="00FB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15D1"/>
  <w15:chartTrackingRefBased/>
  <w15:docId w15:val="{C0832DB2-C725-4199-A92D-9F528DCE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9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A9F"/>
    <w:pPr>
      <w:ind w:left="720"/>
      <w:contextualSpacing/>
    </w:pPr>
  </w:style>
  <w:style w:type="paragraph" w:customStyle="1" w:styleId="Default">
    <w:name w:val="Default"/>
    <w:rsid w:val="00255948"/>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311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902"/>
    <w:rPr>
      <w:kern w:val="0"/>
      <w14:ligatures w14:val="none"/>
    </w:rPr>
  </w:style>
  <w:style w:type="paragraph" w:styleId="Footer">
    <w:name w:val="footer"/>
    <w:basedOn w:val="Normal"/>
    <w:link w:val="FooterChar"/>
    <w:uiPriority w:val="99"/>
    <w:unhideWhenUsed/>
    <w:rsid w:val="00311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9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6909</TotalTime>
  <Pages>14</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dc:description/>
  <cp:lastModifiedBy>Ann McAleer</cp:lastModifiedBy>
  <cp:revision>30</cp:revision>
  <dcterms:created xsi:type="dcterms:W3CDTF">2024-02-26T10:22:00Z</dcterms:created>
  <dcterms:modified xsi:type="dcterms:W3CDTF">2025-01-31T09:39:00Z</dcterms:modified>
</cp:coreProperties>
</file>